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4" w:rsidRPr="009518C7" w:rsidRDefault="000E20A4" w:rsidP="009518C7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18C7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 курс, филологический ф-т ОДО</w:t>
      </w:r>
    </w:p>
    <w:p w:rsidR="000E20A4" w:rsidRPr="009518C7" w:rsidRDefault="000E20A4" w:rsidP="009518C7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9518C7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Ветошкина</w:t>
      </w:r>
      <w:proofErr w:type="spellEnd"/>
      <w:r w:rsidRPr="009518C7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Г. А.</w:t>
      </w:r>
    </w:p>
    <w:p w:rsidR="000E20A4" w:rsidRDefault="000E20A4" w:rsidP="009518C7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18C7" w:rsidRPr="009518C7" w:rsidRDefault="009518C7" w:rsidP="009518C7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0A4" w:rsidRPr="009518C7" w:rsidRDefault="000E20A4" w:rsidP="009518C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r w:rsidRPr="009518C7">
        <w:rPr>
          <w:rStyle w:val="apple-style-span"/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 xml:space="preserve">История зарубежной литературы первой половины </w:t>
      </w:r>
      <w:r w:rsidRPr="009518C7">
        <w:rPr>
          <w:rStyle w:val="apple-style-span"/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  <w:lang w:val="en-US"/>
        </w:rPr>
        <w:t>XX</w:t>
      </w:r>
      <w:r w:rsidRPr="009518C7">
        <w:rPr>
          <w:rStyle w:val="apple-style-span"/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 xml:space="preserve"> века</w:t>
      </w:r>
    </w:p>
    <w:p w:rsidR="000E20A4" w:rsidRDefault="000E20A4" w:rsidP="009518C7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18C7" w:rsidRPr="009518C7" w:rsidRDefault="009518C7" w:rsidP="009518C7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80B" w:rsidRPr="009518C7" w:rsidRDefault="000E20A4" w:rsidP="009518C7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У. 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Голдинг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Повелитель мух.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Дж. Сэлинджер. Над пропастью во ржи.</w:t>
      </w:r>
      <w:r w:rsidRPr="009518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Г. Белль. Бильярд в половине десятого (или «И не сказал ни единого слова»)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С. Беккет. В ожидании 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Э. Ионеско. Носороги. Лысая певица. Ст. «Театр абсурда будет всегда».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Н. 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Саррот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Золотые плоды, Эра прозрений (на кафедре).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А. Роб-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Грийе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лабиринте. Ст. «О нескольких устаревших понятиях» (на кафедре).</w:t>
      </w:r>
      <w:r w:rsidRPr="009518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Дж. Фаулз. </w:t>
      </w:r>
      <w:proofErr w:type="gram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Башня из черного дерева (или Коллекционер, или Волхв (ИЛ 1993, №7-9)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proofErr w:type="gram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Дж. 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Апдайк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Кролик</w:t>
      </w:r>
      <w:proofErr w:type="gram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,б</w:t>
      </w:r>
      <w:proofErr w:type="gram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Э. 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Берджес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Заводной апельсин.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У. Эко. Имя розы (ИЛ 1988, № 8-10). Эссе «Заметки на полях «Имени розы</w:t>
      </w:r>
      <w:proofErr w:type="gram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кафедре).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Г. Г. Маркес. Сто лет одиночества.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М. 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Павич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Хазарский словарь (ИЛ 1993, № 1991).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В. Кеппен. Смерть.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П. 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Зюскинд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Дар.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X. Л. Борхес. Рассказы (Вавилонская библиотека, Сад расходящихся тропок,</w:t>
      </w:r>
      <w:r w:rsidRPr="009518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версии предательства Иуды и др.).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М. 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Кундера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Неспешность (ИЛ 1996, № 5) (или Подлинность (ИЛ 1998, № 11)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proofErr w:type="gram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М.Уэльбек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Элементарная частица.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Ф. </w:t>
      </w:r>
      <w:proofErr w:type="spellStart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Бегбедер</w:t>
      </w:r>
      <w:proofErr w:type="spellEnd"/>
      <w:r w:rsidRPr="009518C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99 франков.</w:t>
      </w:r>
    </w:p>
    <w:p w:rsidR="000E20A4" w:rsidRPr="009518C7" w:rsidRDefault="000E20A4" w:rsidP="0095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sz w:val="28"/>
          <w:szCs w:val="28"/>
        </w:rPr>
        <w:t xml:space="preserve">20. П. </w:t>
      </w:r>
      <w:proofErr w:type="spellStart"/>
      <w:r w:rsidRPr="009518C7">
        <w:rPr>
          <w:rFonts w:ascii="Times New Roman" w:hAnsi="Times New Roman" w:cs="Times New Roman"/>
          <w:sz w:val="28"/>
          <w:szCs w:val="28"/>
        </w:rPr>
        <w:t>Зюскинд</w:t>
      </w:r>
      <w:proofErr w:type="spellEnd"/>
      <w:r w:rsidRPr="009518C7">
        <w:rPr>
          <w:rFonts w:ascii="Times New Roman" w:hAnsi="Times New Roman" w:cs="Times New Roman"/>
          <w:sz w:val="28"/>
          <w:szCs w:val="28"/>
        </w:rPr>
        <w:t>. Парфюмер. Голубка.</w:t>
      </w:r>
    </w:p>
    <w:p w:rsidR="009518C7" w:rsidRPr="009518C7" w:rsidRDefault="009518C7" w:rsidP="0095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518C7" w:rsidRP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proofErr w:type="spellStart"/>
      <w:r w:rsidRPr="009518C7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Ветошкина</w:t>
      </w:r>
      <w:proofErr w:type="spellEnd"/>
      <w:r w:rsidRPr="009518C7">
        <w:rPr>
          <w:rFonts w:ascii="Times New Roman" w:hAnsi="Times New Roman" w:cs="Times New Roman"/>
          <w:i/>
          <w:iCs/>
          <w:sz w:val="28"/>
          <w:szCs w:val="28"/>
        </w:rPr>
        <w:t xml:space="preserve"> Г.А. </w:t>
      </w:r>
    </w:p>
    <w:p w:rsidR="009518C7" w:rsidRP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518C7">
        <w:rPr>
          <w:rFonts w:ascii="Times New Roman" w:hAnsi="Times New Roman" w:cs="Times New Roman"/>
          <w:i/>
          <w:iCs/>
          <w:sz w:val="28"/>
          <w:szCs w:val="28"/>
        </w:rPr>
        <w:t xml:space="preserve">филологический ф-т </w:t>
      </w:r>
    </w:p>
    <w:p w:rsidR="009518C7" w:rsidRPr="009518C7" w:rsidRDefault="009518C7" w:rsidP="009518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518C7">
        <w:rPr>
          <w:rFonts w:ascii="Times New Roman" w:hAnsi="Times New Roman" w:cs="Times New Roman"/>
          <w:i/>
          <w:iCs/>
          <w:sz w:val="28"/>
          <w:szCs w:val="28"/>
        </w:rPr>
        <w:t>4 курс ОДО</w:t>
      </w:r>
    </w:p>
    <w:p w:rsidR="009518C7" w:rsidRPr="009518C7" w:rsidRDefault="009518C7" w:rsidP="0095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C7" w:rsidRPr="009518C7" w:rsidRDefault="009518C7" w:rsidP="009518C7">
      <w:pPr>
        <w:pStyle w:val="1"/>
        <w:rPr>
          <w:sz w:val="28"/>
          <w:szCs w:val="28"/>
        </w:rPr>
      </w:pPr>
      <w:r w:rsidRPr="009518C7">
        <w:rPr>
          <w:sz w:val="28"/>
          <w:szCs w:val="28"/>
        </w:rPr>
        <w:t>ВОПРОСЫ К ЭКЗАМЕНУ</w:t>
      </w:r>
    </w:p>
    <w:p w:rsidR="009518C7" w:rsidRPr="009518C7" w:rsidRDefault="009518C7" w:rsidP="0095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C7">
        <w:rPr>
          <w:rFonts w:ascii="Times New Roman" w:hAnsi="Times New Roman" w:cs="Times New Roman"/>
          <w:b/>
          <w:sz w:val="28"/>
          <w:szCs w:val="28"/>
        </w:rPr>
        <w:t xml:space="preserve">по дисциплине «История зарубежной литературы </w:t>
      </w:r>
    </w:p>
    <w:p w:rsidR="009518C7" w:rsidRPr="009518C7" w:rsidRDefault="009518C7" w:rsidP="0095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C7">
        <w:rPr>
          <w:rFonts w:ascii="Times New Roman" w:hAnsi="Times New Roman" w:cs="Times New Roman"/>
          <w:b/>
          <w:sz w:val="28"/>
          <w:szCs w:val="28"/>
        </w:rPr>
        <w:t xml:space="preserve">2-й половины </w:t>
      </w:r>
      <w:r w:rsidRPr="009518C7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9518C7">
        <w:rPr>
          <w:rFonts w:ascii="Times New Roman" w:hAnsi="Times New Roman" w:cs="Times New Roman"/>
          <w:b/>
          <w:sz w:val="28"/>
          <w:szCs w:val="28"/>
        </w:rPr>
        <w:t xml:space="preserve"> в.»</w:t>
      </w:r>
    </w:p>
    <w:p w:rsidR="009518C7" w:rsidRPr="009518C7" w:rsidRDefault="009518C7" w:rsidP="0095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1.Общая характеристика исторического и литературного процесса 2-й половины </w:t>
      </w:r>
      <w:r w:rsidRPr="009518C7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в. Основные литературные направления и явления.   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2.Эстетика    Г.     Белля    (система    мотивов,     лейтмотивов,     символов,     особенности психологизма, символика названий, синтез эпического, лирического и драматического начал)                                                                                          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>3.Постмодернизм: философия, теория и практика.</w:t>
      </w:r>
    </w:p>
    <w:p w:rsidR="009518C7" w:rsidRPr="009518C7" w:rsidRDefault="009518C7" w:rsidP="009518C7">
      <w:pPr>
        <w:pStyle w:val="a4"/>
        <w:spacing w:line="240" w:lineRule="auto"/>
        <w:rPr>
          <w:szCs w:val="28"/>
        </w:rPr>
      </w:pPr>
      <w:r w:rsidRPr="009518C7">
        <w:rPr>
          <w:szCs w:val="28"/>
        </w:rPr>
        <w:t xml:space="preserve">4.Философская проблематика,   жанровое   и   художественное   своеобразие   романа   У. </w:t>
      </w:r>
      <w:proofErr w:type="spellStart"/>
      <w:r w:rsidRPr="009518C7">
        <w:rPr>
          <w:szCs w:val="28"/>
        </w:rPr>
        <w:t>Голдинга</w:t>
      </w:r>
      <w:proofErr w:type="spellEnd"/>
      <w:r w:rsidRPr="009518C7">
        <w:rPr>
          <w:szCs w:val="28"/>
        </w:rPr>
        <w:t xml:space="preserve"> «Повелитель мух».    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>5.Художественные особенности романа Дж. Сэлинджера  «Над пропастью во ржи». Суть новаторства Сэлинджера.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>6. Эстетика и философская проблематика одного  из указанных романов Дж.  Фаулза («Башня из черного дерева», «Волхв», «Коллекционер»).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7.Философия и эстетика театра абсурда, его связь с эстетикой символистского театра М. Метерлинка, с эстетикой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Ф.Кафки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и французских экзистенциалистов.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8.Проблематика и художественные особенности пьесы С. Беккета «В ожидании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Годо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>9.«Носороги» Э. Ионеско и эстетика театра-абсурда   Основные положения ст. «Театр абсурда будет всегда».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>10. «Новый роман» как стиль и философия.  Анализ ст.  А.  Роб-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Грийе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«О нескольких устаревших понятиях».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>11. «В лабиринте» А. Роб-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Грийе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и теория «нового романа». Реализация положений ст. «О нескольких устаревших понятиях» в романе.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12. Новаторство Н.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Саррот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в романе «Золотые плоды». Анализ эссе «Эра подозрений».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>13.    Теория и практика постмодернизма в романе У. Эко «Имя розы». Постмодернизм как стиль и философия на стр. эссе «Заметки на полях «Имени розы».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>14.    Латиноамериканская литература как явление (своеобразие мировосприятия и эстетики).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15.    Роман Г.Г. Маркеса «Сто лет одиночества» -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неомифологизм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>, магический реализм?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16.    «Хазарский словарь»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Павича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как постмодернистский роман.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>17.    Проблематика и художественнее своеобразие романа В. Кеппена «Смерть в Риме» (символика названия, эпиграфа и имен героев, актуализация культурных мифологем, функция аллюзий на античную и немецкую культуру и др.).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18.    Жанровое,    философское    и    художественное    своеобразие</w:t>
      </w:r>
      <w:proofErr w:type="gramStart"/>
      <w:r w:rsidRPr="009518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9518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proofErr w:type="gram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омана   П.   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Зюскинда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«Парфюмер». 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19.    «Парфюмер» П.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Зюскинда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как явление постмодерна.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>20.    Художественное своеобразие рассказов Х.Л. Борхеса.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>21.    Х.Л. Борхес: модернист или постмодернист?</w:t>
      </w:r>
    </w:p>
    <w:p w:rsidR="009518C7" w:rsidRPr="009518C7" w:rsidRDefault="009518C7" w:rsidP="00951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22.    М.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Кундера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>: философская проблематика романов. Особенности стиля.</w:t>
      </w:r>
    </w:p>
    <w:p w:rsidR="009518C7" w:rsidRPr="009518C7" w:rsidRDefault="009518C7" w:rsidP="0095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23.Художественные особенности прозы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9518C7">
        <w:rPr>
          <w:rFonts w:ascii="Times New Roman" w:hAnsi="Times New Roman" w:cs="Times New Roman"/>
          <w:color w:val="000000"/>
          <w:sz w:val="28"/>
          <w:szCs w:val="28"/>
        </w:rPr>
        <w:t>пдайка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(«Кролик, беги»). 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Апдайк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как представитель эскапизма.</w:t>
      </w:r>
    </w:p>
    <w:p w:rsidR="009518C7" w:rsidRPr="009518C7" w:rsidRDefault="009518C7" w:rsidP="009518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24. Проблема личности и её художественное решение в романе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Э.Бёрджесса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«Заводной апельсин».</w:t>
      </w:r>
    </w:p>
    <w:p w:rsidR="009518C7" w:rsidRPr="009518C7" w:rsidRDefault="009518C7" w:rsidP="009518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25. Роман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П.Зюскинда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«Парфюмер» в контексте немецкой культуры и философии.</w:t>
      </w:r>
    </w:p>
    <w:p w:rsidR="009518C7" w:rsidRPr="009518C7" w:rsidRDefault="009518C7" w:rsidP="009518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26. Романы Сэлинджера «Над пропастью во ржи » и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Апдайка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«Кролик, беги!» в контексте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битнической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философии и эстетики.</w:t>
      </w:r>
    </w:p>
    <w:p w:rsidR="009518C7" w:rsidRPr="009518C7" w:rsidRDefault="009518C7" w:rsidP="009518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27. Филос. и художественное своеобразие романа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М.Уэльбека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«Элементарные частицы».</w:t>
      </w:r>
    </w:p>
    <w:p w:rsidR="009518C7" w:rsidRPr="009518C7" w:rsidRDefault="009518C7" w:rsidP="0095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28. Стиль и философия романа </w:t>
      </w:r>
      <w:proofErr w:type="spellStart"/>
      <w:r w:rsidRPr="009518C7">
        <w:rPr>
          <w:rFonts w:ascii="Times New Roman" w:hAnsi="Times New Roman" w:cs="Times New Roman"/>
          <w:color w:val="000000"/>
          <w:sz w:val="28"/>
          <w:szCs w:val="28"/>
        </w:rPr>
        <w:t>Ф.Бегбедера</w:t>
      </w:r>
      <w:proofErr w:type="spellEnd"/>
      <w:r w:rsidRPr="009518C7">
        <w:rPr>
          <w:rFonts w:ascii="Times New Roman" w:hAnsi="Times New Roman" w:cs="Times New Roman"/>
          <w:color w:val="000000"/>
          <w:sz w:val="28"/>
          <w:szCs w:val="28"/>
        </w:rPr>
        <w:t xml:space="preserve"> «99 франков».</w:t>
      </w:r>
    </w:p>
    <w:p w:rsidR="009518C7" w:rsidRPr="009518C7" w:rsidRDefault="009518C7" w:rsidP="0095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18C7" w:rsidRPr="0095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A4"/>
    <w:rsid w:val="000E20A4"/>
    <w:rsid w:val="009518C7"/>
    <w:rsid w:val="009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18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20A4"/>
  </w:style>
  <w:style w:type="character" w:customStyle="1" w:styleId="apple-converted-space">
    <w:name w:val="apple-converted-space"/>
    <w:basedOn w:val="a0"/>
    <w:rsid w:val="000E20A4"/>
  </w:style>
  <w:style w:type="paragraph" w:styleId="a3">
    <w:name w:val="List Paragraph"/>
    <w:basedOn w:val="a"/>
    <w:uiPriority w:val="34"/>
    <w:qFormat/>
    <w:rsid w:val="000E20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18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rsid w:val="009518C7"/>
    <w:pPr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a5">
    <w:name w:val="Основной текст Знак"/>
    <w:basedOn w:val="a0"/>
    <w:link w:val="a4"/>
    <w:rsid w:val="009518C7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18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20A4"/>
  </w:style>
  <w:style w:type="character" w:customStyle="1" w:styleId="apple-converted-space">
    <w:name w:val="apple-converted-space"/>
    <w:basedOn w:val="a0"/>
    <w:rsid w:val="000E20A4"/>
  </w:style>
  <w:style w:type="paragraph" w:styleId="a3">
    <w:name w:val="List Paragraph"/>
    <w:basedOn w:val="a"/>
    <w:uiPriority w:val="34"/>
    <w:qFormat/>
    <w:rsid w:val="000E20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18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rsid w:val="009518C7"/>
    <w:pPr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a5">
    <w:name w:val="Основной текст Знак"/>
    <w:basedOn w:val="a0"/>
    <w:link w:val="a4"/>
    <w:rsid w:val="009518C7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Naota</dc:creator>
  <cp:lastModifiedBy>Naota</cp:lastModifiedBy>
  <cp:revision>2</cp:revision>
  <dcterms:created xsi:type="dcterms:W3CDTF">2011-11-05T15:48:00Z</dcterms:created>
  <dcterms:modified xsi:type="dcterms:W3CDTF">2011-11-05T15:52:00Z</dcterms:modified>
</cp:coreProperties>
</file>