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63" w:rsidRPr="00615E4B" w:rsidRDefault="00FA5263" w:rsidP="00FA5263">
      <w:pPr>
        <w:ind w:firstLine="709"/>
        <w:contextualSpacing/>
        <w:jc w:val="right"/>
        <w:rPr>
          <w:b/>
          <w:i/>
          <w:color w:val="000000"/>
          <w:sz w:val="28"/>
          <w:szCs w:val="28"/>
        </w:rPr>
      </w:pPr>
      <w:r w:rsidRPr="009333C7">
        <w:rPr>
          <w:b/>
          <w:i/>
          <w:color w:val="000000"/>
          <w:sz w:val="28"/>
          <w:szCs w:val="28"/>
        </w:rPr>
        <w:t>Егорова А.С.</w:t>
      </w:r>
      <w:r w:rsidRPr="009333C7">
        <w:rPr>
          <w:rStyle w:val="a5"/>
          <w:b/>
          <w:i/>
          <w:color w:val="000000"/>
          <w:sz w:val="28"/>
          <w:szCs w:val="28"/>
        </w:rPr>
        <w:footnoteReference w:customMarkFollows="1" w:id="1"/>
        <w:sym w:font="Symbol" w:char="F02A"/>
      </w:r>
    </w:p>
    <w:p w:rsidR="00FA5263" w:rsidRPr="007C44CC" w:rsidRDefault="00FA5263" w:rsidP="00FA5263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FA5263" w:rsidRPr="00CA5249" w:rsidRDefault="00FA5263" w:rsidP="00FA5263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CA5249">
        <w:rPr>
          <w:b/>
          <w:i/>
          <w:color w:val="000000"/>
          <w:sz w:val="28"/>
          <w:szCs w:val="28"/>
        </w:rPr>
        <w:t>ПРИНЦИП ПОДОБИЯ И МОТИВ ЕДИНОГО СОЗНАНИЯ</w:t>
      </w:r>
    </w:p>
    <w:p w:rsidR="00FA5263" w:rsidRPr="00CA5249" w:rsidRDefault="00FA5263" w:rsidP="00FA5263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CA5249">
        <w:rPr>
          <w:b/>
          <w:i/>
          <w:color w:val="000000"/>
          <w:sz w:val="28"/>
          <w:szCs w:val="28"/>
        </w:rPr>
        <w:t>КАК ОСНОВНАЯ ИДЕЯ РОМАНА Н. МЕЙЛЕРА</w:t>
      </w:r>
    </w:p>
    <w:p w:rsidR="00FA5263" w:rsidRPr="00CA5249" w:rsidRDefault="00FA5263" w:rsidP="00FA5263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CA5249">
        <w:rPr>
          <w:b/>
          <w:i/>
          <w:color w:val="000000"/>
          <w:sz w:val="28"/>
          <w:szCs w:val="28"/>
        </w:rPr>
        <w:t>«ВЕЧЕРА В ДРЕВНОСТИ»</w:t>
      </w:r>
    </w:p>
    <w:p w:rsidR="00FA5263" w:rsidRPr="007C44CC" w:rsidRDefault="00FA5263" w:rsidP="00FA5263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FA5263" w:rsidRPr="007C44CC" w:rsidRDefault="00FA5263" w:rsidP="00FA526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C44CC">
        <w:rPr>
          <w:color w:val="000000"/>
          <w:sz w:val="28"/>
          <w:szCs w:val="28"/>
        </w:rPr>
        <w:t xml:space="preserve">Классик американской литературы XX в. </w:t>
      </w:r>
      <w:proofErr w:type="spellStart"/>
      <w:r w:rsidRPr="007C44CC">
        <w:rPr>
          <w:color w:val="000000"/>
          <w:sz w:val="28"/>
          <w:szCs w:val="28"/>
        </w:rPr>
        <w:t>Норман</w:t>
      </w:r>
      <w:proofErr w:type="spellEnd"/>
      <w:r w:rsidRPr="007C44CC">
        <w:rPr>
          <w:color w:val="000000"/>
          <w:sz w:val="28"/>
          <w:szCs w:val="28"/>
        </w:rPr>
        <w:t xml:space="preserve"> </w:t>
      </w:r>
      <w:proofErr w:type="spellStart"/>
      <w:r w:rsidRPr="007C44CC">
        <w:rPr>
          <w:color w:val="000000"/>
          <w:sz w:val="28"/>
          <w:szCs w:val="28"/>
        </w:rPr>
        <w:t>Мейлер</w:t>
      </w:r>
      <w:proofErr w:type="spellEnd"/>
      <w:r w:rsidRPr="007C44CC">
        <w:rPr>
          <w:color w:val="000000"/>
          <w:sz w:val="28"/>
          <w:szCs w:val="28"/>
        </w:rPr>
        <w:t xml:space="preserve"> (1923 – 2007) в романе «Вечера в древности» (</w:t>
      </w:r>
      <w:proofErr w:type="spellStart"/>
      <w:r w:rsidRPr="007C44CC">
        <w:rPr>
          <w:color w:val="000000"/>
          <w:sz w:val="28"/>
          <w:szCs w:val="28"/>
        </w:rPr>
        <w:t>Ancient</w:t>
      </w:r>
      <w:proofErr w:type="spellEnd"/>
      <w:r w:rsidRPr="007C44CC">
        <w:rPr>
          <w:color w:val="000000"/>
          <w:sz w:val="28"/>
          <w:szCs w:val="28"/>
        </w:rPr>
        <w:t xml:space="preserve"> </w:t>
      </w:r>
      <w:proofErr w:type="spellStart"/>
      <w:r w:rsidRPr="007C44CC">
        <w:rPr>
          <w:color w:val="000000"/>
          <w:sz w:val="28"/>
          <w:szCs w:val="28"/>
        </w:rPr>
        <w:t>Evenings</w:t>
      </w:r>
      <w:proofErr w:type="spellEnd"/>
      <w:r w:rsidRPr="007C44CC">
        <w:rPr>
          <w:color w:val="000000"/>
          <w:sz w:val="28"/>
          <w:szCs w:val="28"/>
        </w:rPr>
        <w:t>, 1983), на создание котор</w:t>
      </w:r>
      <w:r w:rsidRPr="007C44CC">
        <w:rPr>
          <w:color w:val="000000"/>
          <w:sz w:val="28"/>
          <w:szCs w:val="28"/>
        </w:rPr>
        <w:t>о</w:t>
      </w:r>
      <w:r w:rsidRPr="007C44CC">
        <w:rPr>
          <w:color w:val="000000"/>
          <w:sz w:val="28"/>
          <w:szCs w:val="28"/>
        </w:rPr>
        <w:t xml:space="preserve">го ушло 10 лет,  воссоздает собственную картину Древнего Египта. </w:t>
      </w:r>
      <w:proofErr w:type="gramStart"/>
      <w:r w:rsidRPr="007C44CC">
        <w:rPr>
          <w:color w:val="000000"/>
          <w:sz w:val="28"/>
          <w:szCs w:val="28"/>
        </w:rPr>
        <w:t>В романе описан  период (1200 – 1000 гг. до н.э.), в котором священное н</w:t>
      </w:r>
      <w:r w:rsidRPr="007C44CC">
        <w:rPr>
          <w:color w:val="000000"/>
          <w:sz w:val="28"/>
          <w:szCs w:val="28"/>
        </w:rPr>
        <w:t>е</w:t>
      </w:r>
      <w:r w:rsidRPr="007C44CC">
        <w:rPr>
          <w:color w:val="000000"/>
          <w:sz w:val="28"/>
          <w:szCs w:val="28"/>
        </w:rPr>
        <w:t>отделимо от земного, в котором господствует магическое, ненаучное мировоззрение, люди подобны богам, а боги – людям.</w:t>
      </w:r>
      <w:proofErr w:type="gramEnd"/>
      <w:r w:rsidRPr="007C44CC">
        <w:rPr>
          <w:color w:val="000000"/>
          <w:sz w:val="28"/>
          <w:szCs w:val="28"/>
        </w:rPr>
        <w:t xml:space="preserve"> Пис</w:t>
      </w:r>
      <w:r w:rsidRPr="007C44CC">
        <w:rPr>
          <w:color w:val="000000"/>
          <w:sz w:val="28"/>
          <w:szCs w:val="28"/>
        </w:rPr>
        <w:t>а</w:t>
      </w:r>
      <w:r w:rsidRPr="007C44CC">
        <w:rPr>
          <w:color w:val="000000"/>
          <w:sz w:val="28"/>
          <w:szCs w:val="28"/>
        </w:rPr>
        <w:t xml:space="preserve">тель изображает один из важнейших и наиболее славных периодов  древнеегипетской истории  – эпоху Нового царства времён династии Рамсесов. </w:t>
      </w:r>
    </w:p>
    <w:p w:rsidR="00FA5263" w:rsidRPr="007C44CC" w:rsidRDefault="00FA5263" w:rsidP="00FA526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C44CC">
        <w:rPr>
          <w:color w:val="000000"/>
          <w:sz w:val="28"/>
          <w:szCs w:val="28"/>
        </w:rPr>
        <w:t xml:space="preserve">Рассмотрение образов романа «Вечера в древности» невозможно вне египетской религии, культуры, мифологии и литературы, а также особенностей древнеегипетского языка. </w:t>
      </w:r>
      <w:proofErr w:type="gramStart"/>
      <w:r w:rsidRPr="007C44CC">
        <w:rPr>
          <w:color w:val="000000"/>
          <w:sz w:val="28"/>
          <w:szCs w:val="28"/>
        </w:rPr>
        <w:t>Поэтому при изучении этого произведения мы постараемся сосредоточить внимание на его мифопоэтическом и языковом аспектах.</w:t>
      </w:r>
      <w:proofErr w:type="gramEnd"/>
      <w:r w:rsidRPr="007C44CC">
        <w:rPr>
          <w:color w:val="000000"/>
          <w:sz w:val="28"/>
          <w:szCs w:val="28"/>
        </w:rPr>
        <w:t xml:space="preserve"> В своем повествовании </w:t>
      </w:r>
      <w:proofErr w:type="spellStart"/>
      <w:r w:rsidRPr="007C44CC">
        <w:rPr>
          <w:color w:val="000000"/>
          <w:sz w:val="28"/>
          <w:szCs w:val="28"/>
        </w:rPr>
        <w:t>Мейлер</w:t>
      </w:r>
      <w:proofErr w:type="spellEnd"/>
      <w:r w:rsidRPr="007C44CC">
        <w:rPr>
          <w:color w:val="000000"/>
          <w:sz w:val="28"/>
          <w:szCs w:val="28"/>
        </w:rPr>
        <w:t xml:space="preserve"> описывает жизнь Б</w:t>
      </w:r>
      <w:r w:rsidRPr="007C44CC">
        <w:rPr>
          <w:color w:val="000000"/>
          <w:sz w:val="28"/>
          <w:szCs w:val="28"/>
        </w:rPr>
        <w:t>о</w:t>
      </w:r>
      <w:r w:rsidRPr="007C44CC">
        <w:rPr>
          <w:color w:val="000000"/>
          <w:sz w:val="28"/>
          <w:szCs w:val="28"/>
        </w:rPr>
        <w:t>гов, исторических персонажей и вымышленных героев в едином пространстве бытия, соединяя миф и реальность посредством единого мирового сознания, которое и является ключевым мотивом р</w:t>
      </w:r>
      <w:r w:rsidRPr="007C44CC">
        <w:rPr>
          <w:color w:val="000000"/>
          <w:sz w:val="28"/>
          <w:szCs w:val="28"/>
        </w:rPr>
        <w:t>о</w:t>
      </w:r>
      <w:r w:rsidRPr="007C44CC">
        <w:rPr>
          <w:color w:val="000000"/>
          <w:sz w:val="28"/>
          <w:szCs w:val="28"/>
        </w:rPr>
        <w:t xml:space="preserve">мана, как утверждает сам </w:t>
      </w:r>
      <w:proofErr w:type="spellStart"/>
      <w:r w:rsidRPr="007C44CC">
        <w:rPr>
          <w:color w:val="000000"/>
          <w:sz w:val="28"/>
          <w:szCs w:val="28"/>
        </w:rPr>
        <w:t>Норман</w:t>
      </w:r>
      <w:proofErr w:type="spellEnd"/>
      <w:r w:rsidRPr="007C44CC">
        <w:rPr>
          <w:color w:val="000000"/>
          <w:sz w:val="28"/>
          <w:szCs w:val="28"/>
        </w:rPr>
        <w:t xml:space="preserve"> </w:t>
      </w:r>
      <w:proofErr w:type="spellStart"/>
      <w:r w:rsidRPr="007C44CC">
        <w:rPr>
          <w:color w:val="000000"/>
          <w:sz w:val="28"/>
          <w:szCs w:val="28"/>
        </w:rPr>
        <w:t>Мейлер</w:t>
      </w:r>
      <w:proofErr w:type="spellEnd"/>
      <w:r w:rsidRPr="007C44CC">
        <w:rPr>
          <w:color w:val="000000"/>
          <w:sz w:val="28"/>
          <w:szCs w:val="28"/>
        </w:rPr>
        <w:t xml:space="preserve"> в эпиграфе к произведению. Он верит в то, что множество человеческих и б</w:t>
      </w:r>
      <w:r w:rsidRPr="007C44CC">
        <w:rPr>
          <w:color w:val="000000"/>
          <w:sz w:val="28"/>
          <w:szCs w:val="28"/>
        </w:rPr>
        <w:t>о</w:t>
      </w:r>
      <w:r w:rsidRPr="007C44CC">
        <w:rPr>
          <w:color w:val="000000"/>
          <w:sz w:val="28"/>
          <w:szCs w:val="28"/>
        </w:rPr>
        <w:t>жественных сознаний «могут перетекать одно в другое и таким образом создавать или выя</w:t>
      </w:r>
      <w:r w:rsidRPr="007C44CC">
        <w:rPr>
          <w:color w:val="000000"/>
          <w:sz w:val="28"/>
          <w:szCs w:val="28"/>
        </w:rPr>
        <w:t>в</w:t>
      </w:r>
      <w:r w:rsidRPr="007C44CC">
        <w:rPr>
          <w:color w:val="000000"/>
          <w:sz w:val="28"/>
          <w:szCs w:val="28"/>
        </w:rPr>
        <w:t>лять единое сознание, единую энергию</w:t>
      </w:r>
      <w:proofErr w:type="gramStart"/>
      <w:r w:rsidRPr="007C44CC">
        <w:rPr>
          <w:color w:val="000000"/>
          <w:sz w:val="28"/>
          <w:szCs w:val="28"/>
        </w:rPr>
        <w:t>… И</w:t>
      </w:r>
      <w:proofErr w:type="gramEnd"/>
      <w:r w:rsidRPr="007C44CC">
        <w:rPr>
          <w:color w:val="000000"/>
          <w:sz w:val="28"/>
          <w:szCs w:val="28"/>
        </w:rPr>
        <w:t xml:space="preserve"> наши воспоминания есть часть единой памяти, памяти самой природы» [2, 7].</w:t>
      </w:r>
    </w:p>
    <w:p w:rsidR="00FA5263" w:rsidRPr="007C44CC" w:rsidRDefault="00FA5263" w:rsidP="00FA526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C44CC">
        <w:rPr>
          <w:color w:val="000000"/>
          <w:sz w:val="28"/>
          <w:szCs w:val="28"/>
        </w:rPr>
        <w:t>Для того чтобы наглядно показать, как мотив перетекания одной сущности в другую, или принцип подобия, пронизывает роман «Вечера в древн</w:t>
      </w:r>
      <w:r w:rsidRPr="007C44CC">
        <w:rPr>
          <w:color w:val="000000"/>
          <w:sz w:val="28"/>
          <w:szCs w:val="28"/>
        </w:rPr>
        <w:t>о</w:t>
      </w:r>
      <w:r w:rsidRPr="007C44CC">
        <w:rPr>
          <w:color w:val="000000"/>
          <w:sz w:val="28"/>
          <w:szCs w:val="28"/>
        </w:rPr>
        <w:t>сти» на всех уровнях, мы рассмотрим три аспекта: литературно-исторический (мир исторических и вымышленных персонажей), мифопоэтический (мир богов) и языковой (особенности семантики и семиот</w:t>
      </w:r>
      <w:r w:rsidRPr="007C44CC">
        <w:rPr>
          <w:color w:val="000000"/>
          <w:sz w:val="28"/>
          <w:szCs w:val="28"/>
        </w:rPr>
        <w:t>и</w:t>
      </w:r>
      <w:r w:rsidRPr="007C44CC">
        <w:rPr>
          <w:color w:val="000000"/>
          <w:sz w:val="28"/>
          <w:szCs w:val="28"/>
        </w:rPr>
        <w:t>ки языка).</w:t>
      </w:r>
    </w:p>
    <w:p w:rsidR="00FA5263" w:rsidRPr="007C44CC" w:rsidRDefault="00FA5263" w:rsidP="00FA526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C44CC">
        <w:rPr>
          <w:color w:val="000000"/>
          <w:sz w:val="28"/>
          <w:szCs w:val="28"/>
        </w:rPr>
        <w:t xml:space="preserve">Повествование в романе ведется от лица </w:t>
      </w:r>
      <w:proofErr w:type="spellStart"/>
      <w:r w:rsidRPr="007C44CC">
        <w:rPr>
          <w:color w:val="000000"/>
          <w:sz w:val="28"/>
          <w:szCs w:val="28"/>
        </w:rPr>
        <w:t>Мененхетета</w:t>
      </w:r>
      <w:proofErr w:type="spellEnd"/>
      <w:r w:rsidRPr="007C44CC">
        <w:rPr>
          <w:color w:val="000000"/>
          <w:sz w:val="28"/>
          <w:szCs w:val="28"/>
        </w:rPr>
        <w:t xml:space="preserve"> ΙΙ, вымы</w:t>
      </w:r>
      <w:r w:rsidRPr="007C44CC">
        <w:rPr>
          <w:color w:val="000000"/>
          <w:sz w:val="28"/>
          <w:szCs w:val="28"/>
        </w:rPr>
        <w:t>ш</w:t>
      </w:r>
      <w:r w:rsidRPr="007C44CC">
        <w:rPr>
          <w:color w:val="000000"/>
          <w:sz w:val="28"/>
          <w:szCs w:val="28"/>
        </w:rPr>
        <w:t xml:space="preserve">ленного персонажа, являющегося правнуком колесничего Рамсеса ΙΙ </w:t>
      </w:r>
      <w:proofErr w:type="spellStart"/>
      <w:r w:rsidRPr="007C44CC">
        <w:rPr>
          <w:color w:val="000000"/>
          <w:sz w:val="28"/>
          <w:szCs w:val="28"/>
        </w:rPr>
        <w:t>Мененхетета</w:t>
      </w:r>
      <w:proofErr w:type="spellEnd"/>
      <w:r w:rsidRPr="007C44CC">
        <w:rPr>
          <w:color w:val="000000"/>
          <w:sz w:val="28"/>
          <w:szCs w:val="28"/>
        </w:rPr>
        <w:t xml:space="preserve"> Ι, прообразом которого послужила историческая личность, колесничий ф</w:t>
      </w:r>
      <w:r w:rsidRPr="007C44CC">
        <w:rPr>
          <w:color w:val="000000"/>
          <w:sz w:val="28"/>
          <w:szCs w:val="28"/>
        </w:rPr>
        <w:t>а</w:t>
      </w:r>
      <w:r w:rsidRPr="007C44CC">
        <w:rPr>
          <w:color w:val="000000"/>
          <w:sz w:val="28"/>
          <w:szCs w:val="28"/>
        </w:rPr>
        <w:t xml:space="preserve">раона </w:t>
      </w:r>
      <w:proofErr w:type="spellStart"/>
      <w:r w:rsidRPr="007C44CC">
        <w:rPr>
          <w:color w:val="000000"/>
          <w:sz w:val="28"/>
          <w:szCs w:val="28"/>
        </w:rPr>
        <w:t>Менна</w:t>
      </w:r>
      <w:proofErr w:type="spellEnd"/>
      <w:r w:rsidRPr="007C44CC">
        <w:rPr>
          <w:color w:val="000000"/>
          <w:sz w:val="28"/>
          <w:szCs w:val="28"/>
        </w:rPr>
        <w:t xml:space="preserve">, чьи изображения сохранились на стенах храма </w:t>
      </w:r>
      <w:proofErr w:type="spellStart"/>
      <w:r w:rsidRPr="007C44CC">
        <w:rPr>
          <w:color w:val="000000"/>
          <w:sz w:val="28"/>
          <w:szCs w:val="28"/>
        </w:rPr>
        <w:t>Рамеса</w:t>
      </w:r>
      <w:proofErr w:type="spellEnd"/>
      <w:r w:rsidRPr="007C44CC">
        <w:rPr>
          <w:color w:val="000000"/>
          <w:sz w:val="28"/>
          <w:szCs w:val="28"/>
        </w:rPr>
        <w:t xml:space="preserve"> ΙΙ в </w:t>
      </w:r>
      <w:proofErr w:type="spellStart"/>
      <w:r w:rsidRPr="007C44CC">
        <w:rPr>
          <w:color w:val="000000"/>
          <w:sz w:val="28"/>
          <w:szCs w:val="28"/>
        </w:rPr>
        <w:t>Абу-Симбеле</w:t>
      </w:r>
      <w:proofErr w:type="spellEnd"/>
      <w:r w:rsidRPr="007C44CC">
        <w:rPr>
          <w:color w:val="000000"/>
          <w:sz w:val="28"/>
          <w:szCs w:val="28"/>
        </w:rPr>
        <w:t xml:space="preserve">. </w:t>
      </w:r>
      <w:proofErr w:type="gramStart"/>
      <w:r w:rsidRPr="007C44CC">
        <w:rPr>
          <w:color w:val="000000"/>
          <w:sz w:val="28"/>
          <w:szCs w:val="28"/>
        </w:rPr>
        <w:t xml:space="preserve">Благодаря способности </w:t>
      </w:r>
      <w:proofErr w:type="spellStart"/>
      <w:r w:rsidRPr="007C44CC">
        <w:rPr>
          <w:color w:val="000000"/>
          <w:sz w:val="28"/>
          <w:szCs w:val="28"/>
        </w:rPr>
        <w:t>Мененхетета</w:t>
      </w:r>
      <w:proofErr w:type="spellEnd"/>
      <w:r w:rsidRPr="007C44CC">
        <w:rPr>
          <w:color w:val="000000"/>
          <w:sz w:val="28"/>
          <w:szCs w:val="28"/>
        </w:rPr>
        <w:t xml:space="preserve"> ΙΙ прон</w:t>
      </w:r>
      <w:r w:rsidRPr="007C44CC">
        <w:rPr>
          <w:color w:val="000000"/>
          <w:sz w:val="28"/>
          <w:szCs w:val="28"/>
        </w:rPr>
        <w:t>и</w:t>
      </w:r>
      <w:r w:rsidRPr="007C44CC">
        <w:rPr>
          <w:color w:val="000000"/>
          <w:sz w:val="28"/>
          <w:szCs w:val="28"/>
        </w:rPr>
        <w:t>кать в сознание своего прадеда, он попадает в прошлое, воссозданное п</w:t>
      </w:r>
      <w:r w:rsidRPr="007C44CC">
        <w:rPr>
          <w:color w:val="000000"/>
          <w:sz w:val="28"/>
          <w:szCs w:val="28"/>
        </w:rPr>
        <w:t>о</w:t>
      </w:r>
      <w:r w:rsidRPr="007C44CC">
        <w:rPr>
          <w:color w:val="000000"/>
          <w:sz w:val="28"/>
          <w:szCs w:val="28"/>
        </w:rPr>
        <w:t xml:space="preserve">током сознания фараона Рамсеса ΙХ, его отца, и </w:t>
      </w:r>
      <w:proofErr w:type="spellStart"/>
      <w:r w:rsidRPr="007C44CC">
        <w:rPr>
          <w:color w:val="000000"/>
          <w:sz w:val="28"/>
          <w:szCs w:val="28"/>
        </w:rPr>
        <w:t>Хатфертити</w:t>
      </w:r>
      <w:proofErr w:type="spellEnd"/>
      <w:r w:rsidRPr="007C44CC">
        <w:rPr>
          <w:color w:val="000000"/>
          <w:sz w:val="28"/>
          <w:szCs w:val="28"/>
        </w:rPr>
        <w:t xml:space="preserve">, матери </w:t>
      </w:r>
      <w:proofErr w:type="spellStart"/>
      <w:r w:rsidRPr="007C44CC">
        <w:rPr>
          <w:color w:val="000000"/>
          <w:sz w:val="28"/>
          <w:szCs w:val="28"/>
        </w:rPr>
        <w:t>М</w:t>
      </w:r>
      <w:r w:rsidRPr="007C44CC">
        <w:rPr>
          <w:color w:val="000000"/>
          <w:sz w:val="28"/>
          <w:szCs w:val="28"/>
        </w:rPr>
        <w:t>е</w:t>
      </w:r>
      <w:r w:rsidRPr="007C44CC">
        <w:rPr>
          <w:color w:val="000000"/>
          <w:sz w:val="28"/>
          <w:szCs w:val="28"/>
        </w:rPr>
        <w:t>ненхетета</w:t>
      </w:r>
      <w:proofErr w:type="spellEnd"/>
      <w:r w:rsidRPr="007C44CC">
        <w:rPr>
          <w:color w:val="000000"/>
          <w:sz w:val="28"/>
          <w:szCs w:val="28"/>
        </w:rPr>
        <w:t xml:space="preserve"> ΙΙ, а также  своим собственным сознанием шестилетнего мал</w:t>
      </w:r>
      <w:r w:rsidRPr="007C44CC">
        <w:rPr>
          <w:color w:val="000000"/>
          <w:sz w:val="28"/>
          <w:szCs w:val="28"/>
        </w:rPr>
        <w:t>ь</w:t>
      </w:r>
      <w:r w:rsidRPr="007C44CC">
        <w:rPr>
          <w:color w:val="000000"/>
          <w:sz w:val="28"/>
          <w:szCs w:val="28"/>
        </w:rPr>
        <w:t>чика, таким образом, входя в их  мысли, он умудряется опытом всех ч</w:t>
      </w:r>
      <w:r w:rsidRPr="007C44CC">
        <w:rPr>
          <w:color w:val="000000"/>
          <w:sz w:val="28"/>
          <w:szCs w:val="28"/>
        </w:rPr>
        <w:t>е</w:t>
      </w:r>
      <w:r w:rsidRPr="007C44CC">
        <w:rPr>
          <w:color w:val="000000"/>
          <w:sz w:val="28"/>
          <w:szCs w:val="28"/>
        </w:rPr>
        <w:t>тырех жизней, прожитых его прадедом, узнает сокровенные тайны жр</w:t>
      </w:r>
      <w:r w:rsidRPr="007C44CC">
        <w:rPr>
          <w:color w:val="000000"/>
          <w:sz w:val="28"/>
          <w:szCs w:val="28"/>
        </w:rPr>
        <w:t>е</w:t>
      </w:r>
      <w:r w:rsidRPr="007C44CC">
        <w:rPr>
          <w:color w:val="000000"/>
          <w:sz w:val="28"/>
          <w:szCs w:val="28"/>
        </w:rPr>
        <w:t xml:space="preserve">ческой касты </w:t>
      </w:r>
      <w:r w:rsidRPr="007C44CC">
        <w:rPr>
          <w:color w:val="000000"/>
          <w:sz w:val="28"/>
          <w:szCs w:val="28"/>
        </w:rPr>
        <w:lastRenderedPageBreak/>
        <w:t>Древнего Египта и воссоздает подлинную историческую картину давно минувших</w:t>
      </w:r>
      <w:proofErr w:type="gramEnd"/>
      <w:r w:rsidRPr="007C44CC">
        <w:rPr>
          <w:color w:val="000000"/>
          <w:sz w:val="28"/>
          <w:szCs w:val="28"/>
        </w:rPr>
        <w:t xml:space="preserve"> лет правления Рамсеса ΙΙ и битвы при </w:t>
      </w:r>
      <w:proofErr w:type="spellStart"/>
      <w:r w:rsidRPr="007C44CC">
        <w:rPr>
          <w:color w:val="000000"/>
          <w:sz w:val="28"/>
          <w:szCs w:val="28"/>
        </w:rPr>
        <w:t>Кадеше</w:t>
      </w:r>
      <w:proofErr w:type="spellEnd"/>
      <w:r w:rsidRPr="007C44CC">
        <w:rPr>
          <w:color w:val="000000"/>
          <w:sz w:val="28"/>
          <w:szCs w:val="28"/>
        </w:rPr>
        <w:t>.</w:t>
      </w:r>
    </w:p>
    <w:p w:rsidR="00FA5263" w:rsidRPr="007C44CC" w:rsidRDefault="00FA5263" w:rsidP="00FA526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C44CC">
        <w:rPr>
          <w:color w:val="000000"/>
          <w:sz w:val="28"/>
          <w:szCs w:val="28"/>
        </w:rPr>
        <w:t xml:space="preserve">Углубляясь в историю всех существований, пройденных </w:t>
      </w:r>
      <w:proofErr w:type="spellStart"/>
      <w:r w:rsidRPr="007C44CC">
        <w:rPr>
          <w:color w:val="000000"/>
          <w:sz w:val="28"/>
          <w:szCs w:val="28"/>
        </w:rPr>
        <w:t>Мененх</w:t>
      </w:r>
      <w:r w:rsidRPr="007C44CC">
        <w:rPr>
          <w:color w:val="000000"/>
          <w:sz w:val="28"/>
          <w:szCs w:val="28"/>
        </w:rPr>
        <w:t>е</w:t>
      </w:r>
      <w:r w:rsidRPr="007C44CC">
        <w:rPr>
          <w:color w:val="000000"/>
          <w:sz w:val="28"/>
          <w:szCs w:val="28"/>
        </w:rPr>
        <w:t>тетом</w:t>
      </w:r>
      <w:proofErr w:type="spellEnd"/>
      <w:r w:rsidRPr="007C44CC">
        <w:rPr>
          <w:color w:val="000000"/>
          <w:sz w:val="28"/>
          <w:szCs w:val="28"/>
        </w:rPr>
        <w:t xml:space="preserve"> Ι, </w:t>
      </w:r>
      <w:proofErr w:type="gramStart"/>
      <w:r w:rsidRPr="007C44CC">
        <w:rPr>
          <w:color w:val="000000"/>
          <w:sz w:val="28"/>
          <w:szCs w:val="28"/>
        </w:rPr>
        <w:t>сумевшим</w:t>
      </w:r>
      <w:proofErr w:type="gramEnd"/>
      <w:r w:rsidRPr="007C44CC">
        <w:rPr>
          <w:color w:val="000000"/>
          <w:sz w:val="28"/>
          <w:szCs w:val="28"/>
        </w:rPr>
        <w:t xml:space="preserve"> познать тайну сохранения жизни, мы также убеждаемся в сп</w:t>
      </w:r>
      <w:r w:rsidRPr="007C44CC">
        <w:rPr>
          <w:color w:val="000000"/>
          <w:sz w:val="28"/>
          <w:szCs w:val="28"/>
        </w:rPr>
        <w:t>о</w:t>
      </w:r>
      <w:r w:rsidRPr="007C44CC">
        <w:rPr>
          <w:color w:val="000000"/>
          <w:sz w:val="28"/>
          <w:szCs w:val="28"/>
        </w:rPr>
        <w:t>собности человека переносить свое сознание из предыдущих жизней в последующие, хотя в последнем своем воплощении ему это д</w:t>
      </w:r>
      <w:r w:rsidRPr="007C44CC">
        <w:rPr>
          <w:color w:val="000000"/>
          <w:sz w:val="28"/>
          <w:szCs w:val="28"/>
        </w:rPr>
        <w:t>а</w:t>
      </w:r>
      <w:r w:rsidRPr="007C44CC">
        <w:rPr>
          <w:color w:val="000000"/>
          <w:sz w:val="28"/>
          <w:szCs w:val="28"/>
        </w:rPr>
        <w:t xml:space="preserve">лось не так легко, как в первых двух. </w:t>
      </w:r>
    </w:p>
    <w:p w:rsidR="00FA5263" w:rsidRPr="007C44CC" w:rsidRDefault="00FA5263" w:rsidP="00FA526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C44CC">
        <w:rPr>
          <w:color w:val="000000"/>
          <w:sz w:val="28"/>
          <w:szCs w:val="28"/>
        </w:rPr>
        <w:t>Тот же  самый принцип подобия - перенесения памяти и сознания из одной сущности в другую - можно проследить и в древнеегипетских сказках, гармонично вписанных в содержание романа. Вспомним «Ска</w:t>
      </w:r>
      <w:r w:rsidRPr="007C44CC">
        <w:rPr>
          <w:color w:val="000000"/>
          <w:sz w:val="28"/>
          <w:szCs w:val="28"/>
        </w:rPr>
        <w:t>з</w:t>
      </w:r>
      <w:r w:rsidRPr="007C44CC">
        <w:rPr>
          <w:color w:val="000000"/>
          <w:sz w:val="28"/>
          <w:szCs w:val="28"/>
        </w:rPr>
        <w:t>ку о</w:t>
      </w:r>
      <w:proofErr w:type="gramStart"/>
      <w:r w:rsidRPr="007C44CC">
        <w:rPr>
          <w:color w:val="000000"/>
          <w:sz w:val="28"/>
          <w:szCs w:val="28"/>
        </w:rPr>
        <w:t xml:space="preserve"> Д</w:t>
      </w:r>
      <w:proofErr w:type="gramEnd"/>
      <w:r w:rsidRPr="007C44CC">
        <w:rPr>
          <w:color w:val="000000"/>
          <w:sz w:val="28"/>
          <w:szCs w:val="28"/>
        </w:rPr>
        <w:t xml:space="preserve">вух братьях», рассказанную царицей </w:t>
      </w:r>
      <w:proofErr w:type="spellStart"/>
      <w:r w:rsidRPr="007C44CC">
        <w:rPr>
          <w:color w:val="000000"/>
          <w:sz w:val="28"/>
          <w:szCs w:val="28"/>
        </w:rPr>
        <w:t>Нефертари</w:t>
      </w:r>
      <w:proofErr w:type="spellEnd"/>
      <w:r w:rsidRPr="007C44CC">
        <w:rPr>
          <w:color w:val="000000"/>
          <w:sz w:val="28"/>
          <w:szCs w:val="28"/>
        </w:rPr>
        <w:t xml:space="preserve"> своему любовн</w:t>
      </w:r>
      <w:r w:rsidRPr="007C44CC">
        <w:rPr>
          <w:color w:val="000000"/>
          <w:sz w:val="28"/>
          <w:szCs w:val="28"/>
        </w:rPr>
        <w:t>и</w:t>
      </w:r>
      <w:r w:rsidRPr="007C44CC">
        <w:rPr>
          <w:color w:val="000000"/>
          <w:sz w:val="28"/>
          <w:szCs w:val="28"/>
        </w:rPr>
        <w:t xml:space="preserve">ку </w:t>
      </w:r>
      <w:proofErr w:type="spellStart"/>
      <w:r w:rsidRPr="007C44CC">
        <w:rPr>
          <w:color w:val="000000"/>
          <w:sz w:val="28"/>
          <w:szCs w:val="28"/>
        </w:rPr>
        <w:t>Мененхетету</w:t>
      </w:r>
      <w:proofErr w:type="spellEnd"/>
      <w:r w:rsidRPr="007C44CC">
        <w:rPr>
          <w:color w:val="000000"/>
          <w:sz w:val="28"/>
          <w:szCs w:val="28"/>
        </w:rPr>
        <w:t xml:space="preserve"> [2, 648], где мы наблюдаем невероятное путешествие души старшего брата Бати, убившего себя, способного после смерти сохранять свою память и со</w:t>
      </w:r>
      <w:r w:rsidRPr="007C44CC">
        <w:rPr>
          <w:color w:val="000000"/>
          <w:sz w:val="28"/>
          <w:szCs w:val="28"/>
        </w:rPr>
        <w:t>з</w:t>
      </w:r>
      <w:r w:rsidRPr="007C44CC">
        <w:rPr>
          <w:color w:val="000000"/>
          <w:sz w:val="28"/>
          <w:szCs w:val="28"/>
        </w:rPr>
        <w:t>нание, возрождаясь сначала в молодой акации, затем в быке с отметинами Аписа и стройных кипарисах, и, наконец в новоро</w:t>
      </w:r>
      <w:r w:rsidRPr="007C44CC">
        <w:rPr>
          <w:color w:val="000000"/>
          <w:sz w:val="28"/>
          <w:szCs w:val="28"/>
        </w:rPr>
        <w:t>ж</w:t>
      </w:r>
      <w:r w:rsidRPr="007C44CC">
        <w:rPr>
          <w:color w:val="000000"/>
          <w:sz w:val="28"/>
          <w:szCs w:val="28"/>
        </w:rPr>
        <w:t>денном фараоне. Еще одним примером веры древних египтян в возможность переноса своего сознания является «Сказка о двух чародеях», ра</w:t>
      </w:r>
      <w:r w:rsidRPr="007C44CC">
        <w:rPr>
          <w:color w:val="000000"/>
          <w:sz w:val="28"/>
          <w:szCs w:val="28"/>
        </w:rPr>
        <w:t>с</w:t>
      </w:r>
      <w:r w:rsidRPr="007C44CC">
        <w:rPr>
          <w:color w:val="000000"/>
          <w:sz w:val="28"/>
          <w:szCs w:val="28"/>
        </w:rPr>
        <w:t>сказанная фараону его наложницей [2, 437], в которой идет речь о состяз</w:t>
      </w:r>
      <w:r w:rsidRPr="007C44CC">
        <w:rPr>
          <w:color w:val="000000"/>
          <w:sz w:val="28"/>
          <w:szCs w:val="28"/>
        </w:rPr>
        <w:t>а</w:t>
      </w:r>
      <w:r w:rsidRPr="007C44CC">
        <w:rPr>
          <w:color w:val="000000"/>
          <w:sz w:val="28"/>
          <w:szCs w:val="28"/>
        </w:rPr>
        <w:t xml:space="preserve">нии между двумя чародеями Хором с Юга и Хором с Севера, пообещавшими продолжить свою схватку через тысячу лет, таким </w:t>
      </w:r>
      <w:proofErr w:type="gramStart"/>
      <w:r w:rsidRPr="007C44CC">
        <w:rPr>
          <w:color w:val="000000"/>
          <w:sz w:val="28"/>
          <w:szCs w:val="28"/>
        </w:rPr>
        <w:t>обр</w:t>
      </w:r>
      <w:r w:rsidRPr="007C44CC">
        <w:rPr>
          <w:color w:val="000000"/>
          <w:sz w:val="28"/>
          <w:szCs w:val="28"/>
        </w:rPr>
        <w:t>а</w:t>
      </w:r>
      <w:r w:rsidRPr="007C44CC">
        <w:rPr>
          <w:color w:val="000000"/>
          <w:sz w:val="28"/>
          <w:szCs w:val="28"/>
        </w:rPr>
        <w:t>зом</w:t>
      </w:r>
      <w:proofErr w:type="gramEnd"/>
      <w:r w:rsidRPr="007C44CC">
        <w:rPr>
          <w:color w:val="000000"/>
          <w:sz w:val="28"/>
          <w:szCs w:val="28"/>
        </w:rPr>
        <w:t xml:space="preserve"> способным перенести свое сознание через столь великий отрезок времени.</w:t>
      </w:r>
    </w:p>
    <w:p w:rsidR="00FA5263" w:rsidRPr="007C44CC" w:rsidRDefault="00FA5263" w:rsidP="00FA526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C44CC">
        <w:rPr>
          <w:color w:val="000000"/>
          <w:sz w:val="28"/>
          <w:szCs w:val="28"/>
        </w:rPr>
        <w:t xml:space="preserve">Вторым аспектом, который мы рассмотрим, является мир Богов, представленный в египетской мифологии очень богато и запутанно. </w:t>
      </w:r>
      <w:proofErr w:type="spellStart"/>
      <w:r w:rsidRPr="007C44CC">
        <w:rPr>
          <w:color w:val="000000"/>
          <w:sz w:val="28"/>
          <w:szCs w:val="28"/>
        </w:rPr>
        <w:t>Мейлер</w:t>
      </w:r>
      <w:proofErr w:type="spellEnd"/>
      <w:r w:rsidRPr="007C44CC">
        <w:rPr>
          <w:color w:val="000000"/>
          <w:sz w:val="28"/>
          <w:szCs w:val="28"/>
        </w:rPr>
        <w:t xml:space="preserve"> разъясняет читателю всю сложность древнеегипетской </w:t>
      </w:r>
      <w:proofErr w:type="spellStart"/>
      <w:r w:rsidRPr="007C44CC">
        <w:rPr>
          <w:color w:val="000000"/>
          <w:sz w:val="28"/>
          <w:szCs w:val="28"/>
        </w:rPr>
        <w:t>мифос</w:t>
      </w:r>
      <w:r w:rsidRPr="007C44CC">
        <w:rPr>
          <w:color w:val="000000"/>
          <w:sz w:val="28"/>
          <w:szCs w:val="28"/>
        </w:rPr>
        <w:t>и</w:t>
      </w:r>
      <w:r w:rsidRPr="007C44CC">
        <w:rPr>
          <w:color w:val="000000"/>
          <w:sz w:val="28"/>
          <w:szCs w:val="28"/>
        </w:rPr>
        <w:t>стемы</w:t>
      </w:r>
      <w:proofErr w:type="spellEnd"/>
      <w:r w:rsidRPr="007C44CC">
        <w:rPr>
          <w:color w:val="000000"/>
          <w:sz w:val="28"/>
          <w:szCs w:val="28"/>
        </w:rPr>
        <w:t xml:space="preserve"> устами о</w:t>
      </w:r>
      <w:r w:rsidRPr="007C44CC">
        <w:rPr>
          <w:color w:val="000000"/>
          <w:sz w:val="28"/>
          <w:szCs w:val="28"/>
        </w:rPr>
        <w:t>д</w:t>
      </w:r>
      <w:r w:rsidRPr="007C44CC">
        <w:rPr>
          <w:color w:val="000000"/>
          <w:sz w:val="28"/>
          <w:szCs w:val="28"/>
        </w:rPr>
        <w:t xml:space="preserve">ного из центральных героев романа </w:t>
      </w:r>
      <w:proofErr w:type="spellStart"/>
      <w:r w:rsidRPr="007C44CC">
        <w:rPr>
          <w:color w:val="000000"/>
          <w:sz w:val="28"/>
          <w:szCs w:val="28"/>
        </w:rPr>
        <w:t>Мененхетета</w:t>
      </w:r>
      <w:proofErr w:type="spellEnd"/>
      <w:r w:rsidRPr="007C44CC">
        <w:rPr>
          <w:color w:val="000000"/>
          <w:sz w:val="28"/>
          <w:szCs w:val="28"/>
        </w:rPr>
        <w:t xml:space="preserve"> Ι в его попытке передать основные положения религии египтян хеттской принцессе. П</w:t>
      </w:r>
      <w:r w:rsidRPr="007C44CC">
        <w:rPr>
          <w:color w:val="000000"/>
          <w:sz w:val="28"/>
          <w:szCs w:val="28"/>
        </w:rPr>
        <w:t>о</w:t>
      </w:r>
      <w:r w:rsidRPr="007C44CC">
        <w:rPr>
          <w:color w:val="000000"/>
          <w:sz w:val="28"/>
          <w:szCs w:val="28"/>
        </w:rPr>
        <w:t>добно людям, Боги также наделены способностью пребывания друг в др</w:t>
      </w:r>
      <w:r w:rsidRPr="007C44CC">
        <w:rPr>
          <w:color w:val="000000"/>
          <w:sz w:val="28"/>
          <w:szCs w:val="28"/>
        </w:rPr>
        <w:t>у</w:t>
      </w:r>
      <w:r w:rsidRPr="007C44CC">
        <w:rPr>
          <w:color w:val="000000"/>
          <w:sz w:val="28"/>
          <w:szCs w:val="28"/>
        </w:rPr>
        <w:t xml:space="preserve">ге, что и создало путаницу в восприятии иностранки: «…Глаз Хора есть луна… Осирис – Бог луны, и </w:t>
      </w:r>
      <w:proofErr w:type="spellStart"/>
      <w:r w:rsidRPr="007C44CC">
        <w:rPr>
          <w:color w:val="000000"/>
          <w:sz w:val="28"/>
          <w:szCs w:val="28"/>
        </w:rPr>
        <w:t>Хонсу</w:t>
      </w:r>
      <w:proofErr w:type="spellEnd"/>
      <w:r w:rsidRPr="007C44CC">
        <w:rPr>
          <w:color w:val="000000"/>
          <w:sz w:val="28"/>
          <w:szCs w:val="28"/>
        </w:rPr>
        <w:t xml:space="preserve"> тоже</w:t>
      </w:r>
      <w:proofErr w:type="gramStart"/>
      <w:r w:rsidRPr="007C44CC">
        <w:rPr>
          <w:color w:val="000000"/>
          <w:sz w:val="28"/>
          <w:szCs w:val="28"/>
        </w:rPr>
        <w:t>… Р</w:t>
      </w:r>
      <w:proofErr w:type="gramEnd"/>
      <w:r w:rsidRPr="007C44CC">
        <w:rPr>
          <w:color w:val="000000"/>
          <w:sz w:val="28"/>
          <w:szCs w:val="28"/>
        </w:rPr>
        <w:t>азумеется, Тот – также Бог луны, но некоторые гов</w:t>
      </w:r>
      <w:r w:rsidRPr="007C44CC">
        <w:rPr>
          <w:color w:val="000000"/>
          <w:sz w:val="28"/>
          <w:szCs w:val="28"/>
        </w:rPr>
        <w:t>о</w:t>
      </w:r>
      <w:r w:rsidRPr="007C44CC">
        <w:rPr>
          <w:color w:val="000000"/>
          <w:sz w:val="28"/>
          <w:szCs w:val="28"/>
        </w:rPr>
        <w:t xml:space="preserve">рят, что Бог луны – Коршун </w:t>
      </w:r>
      <w:proofErr w:type="spellStart"/>
      <w:r w:rsidRPr="007C44CC">
        <w:rPr>
          <w:color w:val="000000"/>
          <w:sz w:val="28"/>
          <w:szCs w:val="28"/>
        </w:rPr>
        <w:t>Нехбет</w:t>
      </w:r>
      <w:proofErr w:type="spellEnd"/>
      <w:r w:rsidRPr="007C44CC">
        <w:rPr>
          <w:color w:val="000000"/>
          <w:sz w:val="28"/>
          <w:szCs w:val="28"/>
        </w:rPr>
        <w:t xml:space="preserve">… Когда на то Их воля, любой из этих богов может являться Богом луны… </w:t>
      </w:r>
      <w:proofErr w:type="spellStart"/>
      <w:r w:rsidRPr="007C44CC">
        <w:rPr>
          <w:color w:val="000000"/>
          <w:sz w:val="28"/>
          <w:szCs w:val="28"/>
        </w:rPr>
        <w:t>Хнум</w:t>
      </w:r>
      <w:proofErr w:type="spellEnd"/>
      <w:r w:rsidRPr="007C44CC">
        <w:rPr>
          <w:color w:val="000000"/>
          <w:sz w:val="28"/>
          <w:szCs w:val="28"/>
        </w:rPr>
        <w:t xml:space="preserve"> также может жить в Ра. И в Гебе. Тогда каждый из этих Богов п</w:t>
      </w:r>
      <w:r w:rsidRPr="007C44CC">
        <w:rPr>
          <w:color w:val="000000"/>
          <w:sz w:val="28"/>
          <w:szCs w:val="28"/>
        </w:rPr>
        <w:t>о</w:t>
      </w:r>
      <w:r w:rsidRPr="007C44CC">
        <w:rPr>
          <w:color w:val="000000"/>
          <w:sz w:val="28"/>
          <w:szCs w:val="28"/>
        </w:rPr>
        <w:t xml:space="preserve">зволяет </w:t>
      </w:r>
      <w:proofErr w:type="spellStart"/>
      <w:r w:rsidRPr="007C44CC">
        <w:rPr>
          <w:color w:val="000000"/>
          <w:sz w:val="28"/>
          <w:szCs w:val="28"/>
        </w:rPr>
        <w:t>Хнуму</w:t>
      </w:r>
      <w:proofErr w:type="spellEnd"/>
      <w:r w:rsidRPr="007C44CC">
        <w:rPr>
          <w:color w:val="000000"/>
          <w:sz w:val="28"/>
          <w:szCs w:val="28"/>
        </w:rPr>
        <w:t xml:space="preserve"> думать их мыслями. Разумее</w:t>
      </w:r>
      <w:r w:rsidRPr="007C44CC">
        <w:rPr>
          <w:color w:val="000000"/>
          <w:sz w:val="28"/>
          <w:szCs w:val="28"/>
        </w:rPr>
        <w:t>т</w:t>
      </w:r>
      <w:r w:rsidRPr="007C44CC">
        <w:rPr>
          <w:color w:val="000000"/>
          <w:sz w:val="28"/>
          <w:szCs w:val="28"/>
        </w:rPr>
        <w:t xml:space="preserve">ся, это помогает им самим думать мыслями </w:t>
      </w:r>
      <w:proofErr w:type="spellStart"/>
      <w:r w:rsidRPr="007C44CC">
        <w:rPr>
          <w:color w:val="000000"/>
          <w:sz w:val="28"/>
          <w:szCs w:val="28"/>
        </w:rPr>
        <w:t>Хнума</w:t>
      </w:r>
      <w:proofErr w:type="spellEnd"/>
      <w:r w:rsidRPr="007C44CC">
        <w:rPr>
          <w:color w:val="000000"/>
          <w:sz w:val="28"/>
          <w:szCs w:val="28"/>
        </w:rPr>
        <w:t xml:space="preserve">» [2, 603]. </w:t>
      </w:r>
    </w:p>
    <w:p w:rsidR="00FA5263" w:rsidRPr="007C44CC" w:rsidRDefault="00FA5263" w:rsidP="00FA526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C44CC">
        <w:rPr>
          <w:color w:val="000000"/>
          <w:sz w:val="28"/>
          <w:szCs w:val="28"/>
        </w:rPr>
        <w:t xml:space="preserve">Большое внимание уделяется </w:t>
      </w:r>
      <w:proofErr w:type="spellStart"/>
      <w:r w:rsidRPr="007C44CC">
        <w:rPr>
          <w:color w:val="000000"/>
          <w:sz w:val="28"/>
          <w:szCs w:val="28"/>
        </w:rPr>
        <w:t>Мейлером</w:t>
      </w:r>
      <w:proofErr w:type="spellEnd"/>
      <w:r w:rsidRPr="007C44CC">
        <w:rPr>
          <w:color w:val="000000"/>
          <w:sz w:val="28"/>
          <w:szCs w:val="28"/>
        </w:rPr>
        <w:t xml:space="preserve"> возможностям древнеег</w:t>
      </w:r>
      <w:r w:rsidRPr="007C44CC">
        <w:rPr>
          <w:color w:val="000000"/>
          <w:sz w:val="28"/>
          <w:szCs w:val="28"/>
        </w:rPr>
        <w:t>и</w:t>
      </w:r>
      <w:r w:rsidRPr="007C44CC">
        <w:rPr>
          <w:color w:val="000000"/>
          <w:sz w:val="28"/>
          <w:szCs w:val="28"/>
        </w:rPr>
        <w:t>петского языка. Так как изначально древнеегипетский язык использова</w:t>
      </w:r>
      <w:r w:rsidRPr="007C44CC">
        <w:rPr>
          <w:color w:val="000000"/>
          <w:sz w:val="28"/>
          <w:szCs w:val="28"/>
        </w:rPr>
        <w:t>л</w:t>
      </w:r>
      <w:r w:rsidRPr="007C44CC">
        <w:rPr>
          <w:color w:val="000000"/>
          <w:sz w:val="28"/>
          <w:szCs w:val="28"/>
        </w:rPr>
        <w:t>ся лишь с целью передачи знаний жреческой касты и исполнения риту</w:t>
      </w:r>
      <w:r w:rsidRPr="007C44CC">
        <w:rPr>
          <w:color w:val="000000"/>
          <w:sz w:val="28"/>
          <w:szCs w:val="28"/>
        </w:rPr>
        <w:t>а</w:t>
      </w:r>
      <w:r w:rsidRPr="007C44CC">
        <w:rPr>
          <w:color w:val="000000"/>
          <w:sz w:val="28"/>
          <w:szCs w:val="28"/>
        </w:rPr>
        <w:t>лов и магических обрядов, каждое слово, произнесенное нужным тоном и без запинок, обладало определенной силой. Когда египтяне говорили «силен в словах», вероятно, это означало, что произносящий человек, подобно Ис</w:t>
      </w:r>
      <w:r w:rsidRPr="007C44CC">
        <w:rPr>
          <w:color w:val="000000"/>
          <w:sz w:val="28"/>
          <w:szCs w:val="28"/>
        </w:rPr>
        <w:t>и</w:t>
      </w:r>
      <w:r w:rsidRPr="007C44CC">
        <w:rPr>
          <w:color w:val="000000"/>
          <w:sz w:val="28"/>
          <w:szCs w:val="28"/>
        </w:rPr>
        <w:t xml:space="preserve">де, имел власть над речью [1, 150]. </w:t>
      </w:r>
    </w:p>
    <w:p w:rsidR="00FA5263" w:rsidRPr="007C44CC" w:rsidRDefault="00FA5263" w:rsidP="00FA5263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7C44CC">
        <w:rPr>
          <w:color w:val="000000"/>
          <w:sz w:val="28"/>
          <w:szCs w:val="28"/>
        </w:rPr>
        <w:t>Мейлер</w:t>
      </w:r>
      <w:proofErr w:type="spellEnd"/>
      <w:r w:rsidRPr="007C44CC">
        <w:rPr>
          <w:color w:val="000000"/>
          <w:sz w:val="28"/>
          <w:szCs w:val="28"/>
        </w:rPr>
        <w:t xml:space="preserve"> в своем романе неоднократно подчеркивает всю силу и многозначность древнеегипетского слова, способного также пребывать в разных смыслах и переходить из одного значения в другое, подобно сознанию людей  и богов</w:t>
      </w:r>
      <w:proofErr w:type="gramStart"/>
      <w:r w:rsidRPr="007C44CC">
        <w:rPr>
          <w:color w:val="000000"/>
          <w:sz w:val="28"/>
          <w:szCs w:val="28"/>
        </w:rPr>
        <w:t>.</w:t>
      </w:r>
      <w:proofErr w:type="gramEnd"/>
      <w:r w:rsidRPr="007C44CC">
        <w:rPr>
          <w:color w:val="000000"/>
          <w:sz w:val="28"/>
          <w:szCs w:val="28"/>
        </w:rPr>
        <w:t xml:space="preserve"> «…</w:t>
      </w:r>
      <w:proofErr w:type="gramStart"/>
      <w:r w:rsidRPr="007C44CC">
        <w:rPr>
          <w:color w:val="000000"/>
          <w:sz w:val="28"/>
          <w:szCs w:val="28"/>
        </w:rPr>
        <w:t>о</w:t>
      </w:r>
      <w:proofErr w:type="gramEnd"/>
      <w:r w:rsidRPr="007C44CC">
        <w:rPr>
          <w:color w:val="000000"/>
          <w:sz w:val="28"/>
          <w:szCs w:val="28"/>
        </w:rPr>
        <w:t xml:space="preserve">ни посмеивались надо мной в своей благородной манере, играя словами до тех пор, пока уловить их значение </w:t>
      </w:r>
      <w:r w:rsidRPr="007C44CC">
        <w:rPr>
          <w:color w:val="000000"/>
          <w:sz w:val="28"/>
          <w:szCs w:val="28"/>
        </w:rPr>
        <w:lastRenderedPageBreak/>
        <w:t>ст</w:t>
      </w:r>
      <w:r w:rsidRPr="007C44CC">
        <w:rPr>
          <w:color w:val="000000"/>
          <w:sz w:val="28"/>
          <w:szCs w:val="28"/>
        </w:rPr>
        <w:t>а</w:t>
      </w:r>
      <w:r w:rsidRPr="007C44CC">
        <w:rPr>
          <w:color w:val="000000"/>
          <w:sz w:val="28"/>
          <w:szCs w:val="28"/>
        </w:rPr>
        <w:t>новилось столь же трудно, как поймать пескаря голыми руками…» [2, 404]. Так главный герой описывает способность образованных слоев общества использовать игру слов, которая была хорошо известна в Дре</w:t>
      </w:r>
      <w:r w:rsidRPr="007C44CC">
        <w:rPr>
          <w:color w:val="000000"/>
          <w:sz w:val="28"/>
          <w:szCs w:val="28"/>
        </w:rPr>
        <w:t>в</w:t>
      </w:r>
      <w:r w:rsidRPr="007C44CC">
        <w:rPr>
          <w:color w:val="000000"/>
          <w:sz w:val="28"/>
          <w:szCs w:val="28"/>
        </w:rPr>
        <w:t>нем Египте для достижения многозначности смыслового толкования, что было особенно характерно для религиозных текстов. На протяжении вс</w:t>
      </w:r>
      <w:r w:rsidRPr="007C44CC">
        <w:rPr>
          <w:color w:val="000000"/>
          <w:sz w:val="28"/>
          <w:szCs w:val="28"/>
        </w:rPr>
        <w:t>е</w:t>
      </w:r>
      <w:r w:rsidRPr="007C44CC">
        <w:rPr>
          <w:color w:val="000000"/>
          <w:sz w:val="28"/>
          <w:szCs w:val="28"/>
        </w:rPr>
        <w:t xml:space="preserve">го романа этот прием очень умело используется автором, представляя собой талантливую стилизацию. Еще один пример игры  сознанием и словами используется писателем для создания сцены любви  царицы </w:t>
      </w:r>
      <w:proofErr w:type="spellStart"/>
      <w:r w:rsidRPr="007C44CC">
        <w:rPr>
          <w:color w:val="000000"/>
          <w:sz w:val="28"/>
          <w:szCs w:val="28"/>
        </w:rPr>
        <w:t>Н</w:t>
      </w:r>
      <w:r w:rsidRPr="007C44CC">
        <w:rPr>
          <w:color w:val="000000"/>
          <w:sz w:val="28"/>
          <w:szCs w:val="28"/>
        </w:rPr>
        <w:t>е</w:t>
      </w:r>
      <w:r w:rsidRPr="007C44CC">
        <w:rPr>
          <w:color w:val="000000"/>
          <w:sz w:val="28"/>
          <w:szCs w:val="28"/>
        </w:rPr>
        <w:t>фертари</w:t>
      </w:r>
      <w:proofErr w:type="spellEnd"/>
      <w:r w:rsidRPr="007C44CC">
        <w:rPr>
          <w:color w:val="000000"/>
          <w:sz w:val="28"/>
          <w:szCs w:val="28"/>
        </w:rPr>
        <w:t xml:space="preserve"> и </w:t>
      </w:r>
      <w:proofErr w:type="spellStart"/>
      <w:r w:rsidRPr="007C44CC">
        <w:rPr>
          <w:color w:val="000000"/>
          <w:sz w:val="28"/>
          <w:szCs w:val="28"/>
        </w:rPr>
        <w:t>Мененхетета</w:t>
      </w:r>
      <w:proofErr w:type="spellEnd"/>
      <w:r w:rsidRPr="007C44CC">
        <w:rPr>
          <w:color w:val="000000"/>
          <w:sz w:val="28"/>
          <w:szCs w:val="28"/>
        </w:rPr>
        <w:t xml:space="preserve"> ΙΙ: «… я был: «стонущим», «жалующимся», «н</w:t>
      </w:r>
      <w:r w:rsidRPr="007C44CC">
        <w:rPr>
          <w:color w:val="000000"/>
          <w:sz w:val="28"/>
          <w:szCs w:val="28"/>
        </w:rPr>
        <w:t>о</w:t>
      </w:r>
      <w:r w:rsidRPr="007C44CC">
        <w:rPr>
          <w:color w:val="000000"/>
          <w:sz w:val="28"/>
          <w:szCs w:val="28"/>
        </w:rPr>
        <w:t>жом», «гвоздем», «резчиком», «умащающим»….  И все эти слова нап</w:t>
      </w:r>
      <w:r w:rsidRPr="007C44CC">
        <w:rPr>
          <w:color w:val="000000"/>
          <w:sz w:val="28"/>
          <w:szCs w:val="28"/>
        </w:rPr>
        <w:t>о</w:t>
      </w:r>
      <w:r w:rsidRPr="007C44CC">
        <w:rPr>
          <w:color w:val="000000"/>
          <w:sz w:val="28"/>
          <w:szCs w:val="28"/>
        </w:rPr>
        <w:t xml:space="preserve">минали звучание </w:t>
      </w:r>
      <w:proofErr w:type="spellStart"/>
      <w:r w:rsidRPr="007C44CC">
        <w:rPr>
          <w:color w:val="000000"/>
          <w:sz w:val="28"/>
          <w:szCs w:val="28"/>
        </w:rPr>
        <w:t>мта</w:t>
      </w:r>
      <w:proofErr w:type="spellEnd"/>
      <w:r w:rsidRPr="007C44CC">
        <w:rPr>
          <w:color w:val="000000"/>
          <w:sz w:val="28"/>
          <w:szCs w:val="28"/>
        </w:rPr>
        <w:t xml:space="preserve">, хотя каждое немного отличалось от другого…» [2, 556]. </w:t>
      </w:r>
    </w:p>
    <w:p w:rsidR="00FA5263" w:rsidRPr="00BA2F48" w:rsidRDefault="00FA5263" w:rsidP="00FA526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2F48">
        <w:rPr>
          <w:rFonts w:ascii="Times New Roman" w:hAnsi="Times New Roman"/>
          <w:sz w:val="28"/>
          <w:szCs w:val="28"/>
        </w:rPr>
        <w:t>Герой романа «Вечера в древности» утверждает, что посредствам слов хранились сокровенные тайны «Двух Земель»: «Знающий наш п</w:t>
      </w:r>
      <w:r w:rsidRPr="00BA2F48">
        <w:rPr>
          <w:rFonts w:ascii="Times New Roman" w:hAnsi="Times New Roman"/>
          <w:sz w:val="28"/>
          <w:szCs w:val="28"/>
        </w:rPr>
        <w:t>о</w:t>
      </w:r>
      <w:r w:rsidRPr="00BA2F48">
        <w:rPr>
          <w:rFonts w:ascii="Times New Roman" w:hAnsi="Times New Roman"/>
          <w:sz w:val="28"/>
          <w:szCs w:val="28"/>
        </w:rPr>
        <w:t>черк – знает нашего</w:t>
      </w:r>
      <w:proofErr w:type="gramStart"/>
      <w:r w:rsidRPr="00BA2F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F48">
        <w:rPr>
          <w:rFonts w:ascii="Times New Roman" w:hAnsi="Times New Roman"/>
          <w:sz w:val="28"/>
          <w:szCs w:val="28"/>
        </w:rPr>
        <w:t>К</w:t>
      </w:r>
      <w:proofErr w:type="gramEnd"/>
      <w:r w:rsidRPr="00BA2F48">
        <w:rPr>
          <w:rFonts w:ascii="Times New Roman" w:hAnsi="Times New Roman"/>
          <w:sz w:val="28"/>
          <w:szCs w:val="28"/>
        </w:rPr>
        <w:t>а</w:t>
      </w:r>
      <w:proofErr w:type="spellEnd"/>
      <w:r w:rsidRPr="00BA2F4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A2F48">
        <w:rPr>
          <w:rFonts w:ascii="Times New Roman" w:hAnsi="Times New Roman"/>
          <w:sz w:val="28"/>
          <w:szCs w:val="28"/>
        </w:rPr>
        <w:t>Ка</w:t>
      </w:r>
      <w:proofErr w:type="spellEnd"/>
      <w:r w:rsidRPr="00BA2F48">
        <w:rPr>
          <w:rFonts w:ascii="Times New Roman" w:hAnsi="Times New Roman"/>
          <w:sz w:val="28"/>
          <w:szCs w:val="28"/>
        </w:rPr>
        <w:t>, или «двойник» человека связан телом особым обр</w:t>
      </w:r>
      <w:r w:rsidRPr="00BA2F48">
        <w:rPr>
          <w:rFonts w:ascii="Times New Roman" w:hAnsi="Times New Roman"/>
          <w:sz w:val="28"/>
          <w:szCs w:val="28"/>
        </w:rPr>
        <w:t>а</w:t>
      </w:r>
      <w:r w:rsidRPr="00BA2F48">
        <w:rPr>
          <w:rFonts w:ascii="Times New Roman" w:hAnsi="Times New Roman"/>
          <w:sz w:val="28"/>
          <w:szCs w:val="28"/>
        </w:rPr>
        <w:t>зом, его можно определить как абстрактную индивидуальность или личность, наделенную всеми атрибутами человека и способную существо</w:t>
      </w:r>
      <w:r w:rsidRPr="00BA2F48">
        <w:rPr>
          <w:rFonts w:ascii="Times New Roman" w:hAnsi="Times New Roman"/>
          <w:sz w:val="28"/>
          <w:szCs w:val="28"/>
        </w:rPr>
        <w:softHyphen/>
        <w:t>вать н</w:t>
      </w:r>
      <w:r w:rsidRPr="00BA2F48">
        <w:rPr>
          <w:rFonts w:ascii="Times New Roman" w:hAnsi="Times New Roman"/>
          <w:sz w:val="28"/>
          <w:szCs w:val="28"/>
        </w:rPr>
        <w:t>е</w:t>
      </w:r>
      <w:r w:rsidRPr="00BA2F48">
        <w:rPr>
          <w:rFonts w:ascii="Times New Roman" w:hAnsi="Times New Roman"/>
          <w:sz w:val="28"/>
          <w:szCs w:val="28"/>
        </w:rPr>
        <w:t xml:space="preserve">зависимо от него)»[2, 707]. </w:t>
      </w:r>
      <w:proofErr w:type="gramStart"/>
      <w:r w:rsidRPr="00BA2F48">
        <w:rPr>
          <w:rFonts w:ascii="Times New Roman" w:hAnsi="Times New Roman"/>
          <w:sz w:val="28"/>
          <w:szCs w:val="28"/>
        </w:rPr>
        <w:t xml:space="preserve">Т. </w:t>
      </w:r>
      <w:proofErr w:type="spellStart"/>
      <w:r w:rsidRPr="00BA2F48">
        <w:rPr>
          <w:rFonts w:ascii="Times New Roman" w:hAnsi="Times New Roman"/>
          <w:sz w:val="28"/>
          <w:szCs w:val="28"/>
        </w:rPr>
        <w:t>Ротенберг</w:t>
      </w:r>
      <w:proofErr w:type="spellEnd"/>
      <w:r w:rsidRPr="00BA2F48">
        <w:rPr>
          <w:rFonts w:ascii="Times New Roman" w:hAnsi="Times New Roman"/>
          <w:sz w:val="28"/>
          <w:szCs w:val="28"/>
        </w:rPr>
        <w:t xml:space="preserve"> утверждает, что «…язык живет по законам мироздания, используемые магией, его «п</w:t>
      </w:r>
      <w:r w:rsidRPr="00BA2F48">
        <w:rPr>
          <w:rFonts w:ascii="Times New Roman" w:hAnsi="Times New Roman"/>
          <w:sz w:val="28"/>
          <w:szCs w:val="28"/>
        </w:rPr>
        <w:t>о</w:t>
      </w:r>
      <w:r w:rsidRPr="00BA2F48">
        <w:rPr>
          <w:rFonts w:ascii="Times New Roman" w:hAnsi="Times New Roman"/>
          <w:sz w:val="28"/>
          <w:szCs w:val="28"/>
        </w:rPr>
        <w:t>рождающие» модели работают по принципу подобия», так «…само сл</w:t>
      </w:r>
      <w:r w:rsidRPr="00BA2F48">
        <w:rPr>
          <w:rFonts w:ascii="Times New Roman" w:hAnsi="Times New Roman"/>
          <w:sz w:val="28"/>
          <w:szCs w:val="28"/>
        </w:rPr>
        <w:t>о</w:t>
      </w:r>
      <w:r w:rsidRPr="00BA2F48">
        <w:rPr>
          <w:rFonts w:ascii="Times New Roman" w:hAnsi="Times New Roman"/>
          <w:sz w:val="28"/>
          <w:szCs w:val="28"/>
        </w:rPr>
        <w:t>во «фараон» - большой дом: большой дом – дворец, где живет земной Бог, сам царь – дом небесного Бога, который после смерти нынешнего царя переходит в нового правителя… Небесный Властитель – хозяин своего земного «дома», которому принадлежат  два дома – Верхний и Нижний Египет – Двойной</w:t>
      </w:r>
      <w:proofErr w:type="gramEnd"/>
      <w:r w:rsidRPr="00BA2F48">
        <w:rPr>
          <w:rFonts w:ascii="Times New Roman" w:hAnsi="Times New Roman"/>
          <w:sz w:val="28"/>
          <w:szCs w:val="28"/>
        </w:rPr>
        <w:t xml:space="preserve"> Дом… Фараоны – полубоги, земные п</w:t>
      </w:r>
      <w:r w:rsidRPr="00BA2F48">
        <w:rPr>
          <w:rFonts w:ascii="Times New Roman" w:hAnsi="Times New Roman"/>
          <w:sz w:val="28"/>
          <w:szCs w:val="28"/>
        </w:rPr>
        <w:t>о</w:t>
      </w:r>
      <w:r w:rsidRPr="00BA2F48">
        <w:rPr>
          <w:rFonts w:ascii="Times New Roman" w:hAnsi="Times New Roman"/>
          <w:sz w:val="28"/>
          <w:szCs w:val="28"/>
        </w:rPr>
        <w:t>томки Богов…» [2, 768].</w:t>
      </w:r>
    </w:p>
    <w:p w:rsidR="00FA5263" w:rsidRDefault="00FA5263" w:rsidP="00FA526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C44CC">
        <w:rPr>
          <w:color w:val="000000"/>
          <w:sz w:val="28"/>
          <w:szCs w:val="28"/>
        </w:rPr>
        <w:t xml:space="preserve">Таким образом, можно сделать вывод, что принцип подобия прослеживается на всех уровнях в романе  Н. </w:t>
      </w:r>
      <w:proofErr w:type="spellStart"/>
      <w:r w:rsidRPr="007C44CC">
        <w:rPr>
          <w:color w:val="000000"/>
          <w:sz w:val="28"/>
          <w:szCs w:val="28"/>
        </w:rPr>
        <w:t>Мейлера</w:t>
      </w:r>
      <w:proofErr w:type="spellEnd"/>
      <w:r w:rsidRPr="007C44CC">
        <w:rPr>
          <w:color w:val="000000"/>
          <w:sz w:val="28"/>
          <w:szCs w:val="28"/>
        </w:rPr>
        <w:t xml:space="preserve"> и становится тем инструментом, при помощи которого строится повествование, расширяе</w:t>
      </w:r>
      <w:r w:rsidRPr="007C44CC">
        <w:rPr>
          <w:color w:val="000000"/>
          <w:sz w:val="28"/>
          <w:szCs w:val="28"/>
        </w:rPr>
        <w:t>т</w:t>
      </w:r>
      <w:r w:rsidRPr="007C44CC">
        <w:rPr>
          <w:color w:val="000000"/>
          <w:sz w:val="28"/>
          <w:szCs w:val="28"/>
        </w:rPr>
        <w:t>ся  образная и символическая структуры мифологических систем и со</w:t>
      </w:r>
      <w:r w:rsidRPr="007C44CC">
        <w:rPr>
          <w:color w:val="000000"/>
          <w:sz w:val="28"/>
          <w:szCs w:val="28"/>
        </w:rPr>
        <w:t>з</w:t>
      </w:r>
      <w:r w:rsidRPr="007C44CC">
        <w:rPr>
          <w:color w:val="000000"/>
          <w:sz w:val="28"/>
          <w:szCs w:val="28"/>
        </w:rPr>
        <w:t>дается новая реальность и ист</w:t>
      </w:r>
      <w:r w:rsidRPr="007C44CC">
        <w:rPr>
          <w:color w:val="000000"/>
          <w:sz w:val="28"/>
          <w:szCs w:val="28"/>
        </w:rPr>
        <w:t>о</w:t>
      </w:r>
      <w:r w:rsidRPr="007C44CC">
        <w:rPr>
          <w:color w:val="000000"/>
          <w:sz w:val="28"/>
          <w:szCs w:val="28"/>
        </w:rPr>
        <w:t>рия.</w:t>
      </w:r>
    </w:p>
    <w:p w:rsidR="00FA5263" w:rsidRPr="007C44CC" w:rsidRDefault="00FA5263" w:rsidP="00FA5263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FA5263" w:rsidRDefault="00FA5263" w:rsidP="00FA5263">
      <w:pPr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Литература</w:t>
      </w:r>
    </w:p>
    <w:p w:rsidR="00FA5263" w:rsidRPr="007C44CC" w:rsidRDefault="00FA5263" w:rsidP="00FA5263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FA5263" w:rsidRPr="007C44CC" w:rsidRDefault="00FA5263" w:rsidP="00FA5263">
      <w:pPr>
        <w:numPr>
          <w:ilvl w:val="0"/>
          <w:numId w:val="1"/>
        </w:numPr>
        <w:ind w:left="480" w:hanging="300"/>
        <w:contextualSpacing/>
        <w:jc w:val="both"/>
        <w:rPr>
          <w:sz w:val="28"/>
          <w:szCs w:val="28"/>
        </w:rPr>
      </w:pPr>
      <w:proofErr w:type="spellStart"/>
      <w:r w:rsidRPr="007C44CC">
        <w:rPr>
          <w:sz w:val="28"/>
          <w:szCs w:val="28"/>
        </w:rPr>
        <w:t>Бадж</w:t>
      </w:r>
      <w:proofErr w:type="spellEnd"/>
      <w:r w:rsidRPr="007C44CC">
        <w:rPr>
          <w:sz w:val="28"/>
          <w:szCs w:val="28"/>
        </w:rPr>
        <w:t xml:space="preserve"> Е. А. У. Египетская религия. Египетская магия / Е. А. Уоллес </w:t>
      </w:r>
      <w:proofErr w:type="spellStart"/>
      <w:r w:rsidRPr="007C44CC">
        <w:rPr>
          <w:sz w:val="28"/>
          <w:szCs w:val="28"/>
        </w:rPr>
        <w:t>Бадж</w:t>
      </w:r>
      <w:proofErr w:type="spellEnd"/>
      <w:r w:rsidRPr="007C44CC">
        <w:rPr>
          <w:sz w:val="28"/>
          <w:szCs w:val="28"/>
        </w:rPr>
        <w:t xml:space="preserve">. М.: </w:t>
      </w:r>
      <w:proofErr w:type="spellStart"/>
      <w:r w:rsidRPr="007C44CC">
        <w:rPr>
          <w:sz w:val="28"/>
          <w:szCs w:val="28"/>
        </w:rPr>
        <w:t>Алетейя</w:t>
      </w:r>
      <w:proofErr w:type="spellEnd"/>
      <w:r w:rsidRPr="007C44CC">
        <w:rPr>
          <w:sz w:val="28"/>
          <w:szCs w:val="28"/>
        </w:rPr>
        <w:t xml:space="preserve">, 2003. </w:t>
      </w:r>
    </w:p>
    <w:p w:rsidR="00FA5263" w:rsidRPr="007C44CC" w:rsidRDefault="00FA5263" w:rsidP="00FA5263">
      <w:pPr>
        <w:numPr>
          <w:ilvl w:val="0"/>
          <w:numId w:val="1"/>
        </w:numPr>
        <w:ind w:left="480" w:hanging="300"/>
        <w:contextualSpacing/>
        <w:jc w:val="both"/>
        <w:rPr>
          <w:sz w:val="28"/>
          <w:szCs w:val="28"/>
        </w:rPr>
      </w:pPr>
      <w:proofErr w:type="spellStart"/>
      <w:r w:rsidRPr="007C44CC">
        <w:rPr>
          <w:sz w:val="28"/>
          <w:szCs w:val="28"/>
        </w:rPr>
        <w:t>Мейлер</w:t>
      </w:r>
      <w:proofErr w:type="spellEnd"/>
      <w:r w:rsidRPr="007C44CC">
        <w:rPr>
          <w:sz w:val="28"/>
          <w:szCs w:val="28"/>
        </w:rPr>
        <w:t xml:space="preserve"> Н. Вечера в древности / Н. </w:t>
      </w:r>
      <w:proofErr w:type="spellStart"/>
      <w:r w:rsidRPr="007C44CC">
        <w:rPr>
          <w:sz w:val="28"/>
          <w:szCs w:val="28"/>
        </w:rPr>
        <w:t>Мейлер</w:t>
      </w:r>
      <w:proofErr w:type="spellEnd"/>
      <w:r w:rsidRPr="007C44CC">
        <w:rPr>
          <w:sz w:val="28"/>
          <w:szCs w:val="28"/>
        </w:rPr>
        <w:t>. СПб</w:t>
      </w:r>
      <w:proofErr w:type="gramStart"/>
      <w:r w:rsidRPr="007C44CC">
        <w:rPr>
          <w:sz w:val="28"/>
          <w:szCs w:val="28"/>
        </w:rPr>
        <w:t xml:space="preserve">.: </w:t>
      </w:r>
      <w:proofErr w:type="gramEnd"/>
      <w:r w:rsidRPr="007C44CC">
        <w:rPr>
          <w:sz w:val="28"/>
          <w:szCs w:val="28"/>
        </w:rPr>
        <w:t xml:space="preserve">Амфора, 2007. </w:t>
      </w:r>
    </w:p>
    <w:p w:rsidR="00FA5263" w:rsidRPr="004F5781" w:rsidRDefault="00FA5263" w:rsidP="00FA5263">
      <w:pPr>
        <w:numPr>
          <w:ilvl w:val="0"/>
          <w:numId w:val="1"/>
        </w:numPr>
        <w:ind w:left="480" w:hanging="300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 xml:space="preserve">Меню Б. Рамсес ΙΙ. Царь царей / Б.Меню. М.: </w:t>
      </w:r>
      <w:proofErr w:type="spellStart"/>
      <w:r w:rsidRPr="007C44CC">
        <w:rPr>
          <w:sz w:val="28"/>
          <w:szCs w:val="28"/>
        </w:rPr>
        <w:t>Астрель</w:t>
      </w:r>
      <w:proofErr w:type="spellEnd"/>
      <w:r w:rsidRPr="007C44CC">
        <w:rPr>
          <w:sz w:val="28"/>
          <w:szCs w:val="28"/>
        </w:rPr>
        <w:t xml:space="preserve">, 2004. </w:t>
      </w:r>
    </w:p>
    <w:p w:rsidR="00E06A26" w:rsidRDefault="00E06A26"/>
    <w:sectPr w:rsidR="00E06A26" w:rsidSect="00E0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2AE" w:rsidRDefault="000422AE" w:rsidP="00FA5263">
      <w:r>
        <w:separator/>
      </w:r>
    </w:p>
  </w:endnote>
  <w:endnote w:type="continuationSeparator" w:id="0">
    <w:p w:rsidR="000422AE" w:rsidRDefault="000422AE" w:rsidP="00FA5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2AE" w:rsidRDefault="000422AE" w:rsidP="00FA5263">
      <w:r>
        <w:separator/>
      </w:r>
    </w:p>
  </w:footnote>
  <w:footnote w:type="continuationSeparator" w:id="0">
    <w:p w:rsidR="000422AE" w:rsidRDefault="000422AE" w:rsidP="00FA5263">
      <w:r>
        <w:continuationSeparator/>
      </w:r>
    </w:p>
  </w:footnote>
  <w:footnote w:id="1">
    <w:p w:rsidR="00FA5263" w:rsidRPr="00CC210D" w:rsidRDefault="00FA5263" w:rsidP="00FA5263">
      <w:pPr>
        <w:pStyle w:val="a3"/>
        <w:rPr>
          <w:rFonts w:ascii="Times New Roman" w:hAnsi="Times New Roman"/>
          <w:sz w:val="24"/>
          <w:szCs w:val="24"/>
        </w:rPr>
      </w:pPr>
      <w:r w:rsidRPr="00CC210D">
        <w:rPr>
          <w:rStyle w:val="a5"/>
        </w:rPr>
        <w:sym w:font="Symbol" w:char="F02A"/>
      </w:r>
      <w:r>
        <w:t xml:space="preserve"> </w:t>
      </w:r>
      <w:r w:rsidRPr="000B29EE">
        <w:rPr>
          <w:rFonts w:ascii="Times New Roman" w:hAnsi="Times New Roman"/>
          <w:sz w:val="24"/>
          <w:szCs w:val="24"/>
        </w:rPr>
        <w:t xml:space="preserve">Егорова Анна </w:t>
      </w:r>
      <w:r>
        <w:rPr>
          <w:rFonts w:ascii="Times New Roman" w:hAnsi="Times New Roman"/>
          <w:sz w:val="24"/>
          <w:szCs w:val="24"/>
        </w:rPr>
        <w:t xml:space="preserve">Сергеевна </w:t>
      </w:r>
      <w:r w:rsidRPr="000B29E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соискатель кафедры зарубежной литературы </w:t>
      </w:r>
      <w:proofErr w:type="spellStart"/>
      <w:r>
        <w:rPr>
          <w:rFonts w:ascii="Times New Roman" w:hAnsi="Times New Roman"/>
          <w:sz w:val="24"/>
          <w:szCs w:val="24"/>
        </w:rPr>
        <w:t>КубГУ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4043"/>
    <w:multiLevelType w:val="hybridMultilevel"/>
    <w:tmpl w:val="EF808C26"/>
    <w:lvl w:ilvl="0" w:tplc="622CC2AC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263"/>
    <w:rsid w:val="000422AE"/>
    <w:rsid w:val="00E06A26"/>
    <w:rsid w:val="00FA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FA5263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FA526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nhideWhenUsed/>
    <w:rsid w:val="00FA5263"/>
    <w:rPr>
      <w:rFonts w:cs="Times New Roman"/>
      <w:vertAlign w:val="superscript"/>
    </w:rPr>
  </w:style>
  <w:style w:type="paragraph" w:styleId="a6">
    <w:name w:val="List Paragraph"/>
    <w:basedOn w:val="a"/>
    <w:qFormat/>
    <w:rsid w:val="00FA5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6444</Characters>
  <Application>Microsoft Office Word</Application>
  <DocSecurity>0</DocSecurity>
  <Lines>53</Lines>
  <Paragraphs>15</Paragraphs>
  <ScaleCrop>false</ScaleCrop>
  <Company>Microsoft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Naota</dc:creator>
  <cp:keywords/>
  <dc:description/>
  <cp:lastModifiedBy>Naota</cp:lastModifiedBy>
  <cp:revision>1</cp:revision>
  <dcterms:created xsi:type="dcterms:W3CDTF">2011-08-11T10:58:00Z</dcterms:created>
  <dcterms:modified xsi:type="dcterms:W3CDTF">2011-08-11T10:59:00Z</dcterms:modified>
</cp:coreProperties>
</file>