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D8" w:rsidRPr="00733BE8" w:rsidRDefault="00A95FD8" w:rsidP="00A95FD8">
      <w:pPr>
        <w:jc w:val="both"/>
        <w:rPr>
          <w:i/>
          <w:sz w:val="32"/>
          <w:szCs w:val="32"/>
        </w:rPr>
      </w:pPr>
      <w:bookmarkStart w:id="0" w:name="_GoBack"/>
      <w:bookmarkEnd w:id="0"/>
      <w:r w:rsidRPr="00733BE8">
        <w:rPr>
          <w:i/>
          <w:sz w:val="32"/>
          <w:szCs w:val="32"/>
        </w:rPr>
        <w:t>Е.В. Болдырева</w:t>
      </w:r>
      <w:r w:rsidRPr="00733BE8">
        <w:rPr>
          <w:rStyle w:val="a3"/>
          <w:i/>
          <w:sz w:val="32"/>
          <w:szCs w:val="32"/>
        </w:rPr>
        <w:footnoteReference w:id="1"/>
      </w:r>
    </w:p>
    <w:p w:rsidR="00A95FD8" w:rsidRDefault="00A95FD8" w:rsidP="00A95FD8">
      <w:pPr>
        <w:ind w:firstLine="540"/>
        <w:jc w:val="both"/>
        <w:rPr>
          <w:b/>
          <w:sz w:val="28"/>
          <w:szCs w:val="28"/>
        </w:rPr>
      </w:pPr>
    </w:p>
    <w:p w:rsidR="00A95FD8" w:rsidRPr="00733BE8" w:rsidRDefault="00A95FD8" w:rsidP="00A95FD8">
      <w:pPr>
        <w:jc w:val="center"/>
        <w:rPr>
          <w:rFonts w:ascii="Arial" w:hAnsi="Arial" w:cs="Arial"/>
          <w:b/>
          <w:sz w:val="32"/>
          <w:szCs w:val="32"/>
        </w:rPr>
      </w:pPr>
      <w:r w:rsidRPr="00733BE8">
        <w:rPr>
          <w:rFonts w:ascii="Arial" w:hAnsi="Arial" w:cs="Arial"/>
          <w:b/>
          <w:sz w:val="32"/>
          <w:szCs w:val="32"/>
        </w:rPr>
        <w:t>Владимир Сорокин: новый русский синкретизм</w:t>
      </w:r>
    </w:p>
    <w:p w:rsidR="00A95FD8" w:rsidRPr="0091544D" w:rsidRDefault="00A95FD8" w:rsidP="00A95FD8">
      <w:pPr>
        <w:ind w:firstLine="540"/>
        <w:jc w:val="both"/>
        <w:rPr>
          <w:sz w:val="28"/>
          <w:szCs w:val="28"/>
        </w:rPr>
      </w:pPr>
    </w:p>
    <w:p w:rsidR="00A95FD8" w:rsidRDefault="00A95FD8" w:rsidP="00A95F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Современной русской литературе в некотором роде не повезло</w:t>
      </w:r>
      <w:r w:rsidRPr="00A3047C">
        <w:rPr>
          <w:sz w:val="28"/>
          <w:szCs w:val="28"/>
        </w:rPr>
        <w:t xml:space="preserve"> </w:t>
      </w:r>
      <w:r>
        <w:rPr>
          <w:sz w:val="28"/>
          <w:szCs w:val="28"/>
        </w:rPr>
        <w:t>с насле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ственностью. </w:t>
      </w:r>
      <w:r w:rsidRPr="00A3047C">
        <w:rPr>
          <w:sz w:val="28"/>
          <w:szCs w:val="28"/>
        </w:rPr>
        <w:t xml:space="preserve"> </w:t>
      </w:r>
      <w:r>
        <w:rPr>
          <w:sz w:val="28"/>
          <w:szCs w:val="28"/>
        </w:rPr>
        <w:t>Она, как герой романа  Владимира Сорокина «Путь Бро»,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дучи тяжело контуженной социальными и духовными катаклизмами, непрерывно происходящими в нашей географической и исторической реальности, жаждет отойти от накопленных родовых богатств и попытаться найти новые формы и смыслы существования в современности, а еще лучше – вообще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казать свое </w:t>
      </w:r>
      <w:r w:rsidRPr="002A27CB">
        <w:rPr>
          <w:sz w:val="28"/>
          <w:szCs w:val="28"/>
        </w:rPr>
        <w:t>иномирное</w:t>
      </w:r>
      <w:r>
        <w:rPr>
          <w:sz w:val="28"/>
          <w:szCs w:val="28"/>
        </w:rPr>
        <w:t xml:space="preserve"> происхождение. Однако любой камуфляж, будь то обращение к беллетризованной форме, мистические, иронические или – в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бом фаворе – обсценные заигрывания с публикой, моментально разоблачае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ся, ибо не таков русский читатель, десять лет своей юной жизни отдавший безжалостной 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ской классике, чтобы не углядеть мысль глубокую и страшную в книге без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тинок, да еще и в твердом переплете. Хочет он того или нет, но современный русский автор обречен на тяжелейший крест дидактики, на, может быть,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желанное, но неотъемлемое право учить, просвещать и вести за собой изгол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давшиеся по мессиям народные массы. Время диктует свои законы: постмоде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нистская игра – надежный пропуск в большую литературу, мифы </w:t>
      </w:r>
      <w:r>
        <w:rPr>
          <w:sz w:val="28"/>
          <w:szCs w:val="28"/>
          <w:lang w:val="en-US"/>
        </w:rPr>
        <w:t>XXI</w:t>
      </w:r>
      <w:r w:rsidRPr="0058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стол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тия – щедрая подачка потерянному поколению, а мучительная бессмысленность существования – вечный обертон  философии рубежа веков; однако никакие метафизические, лингвистические и теологические лабиринты не отпугнут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кто хочет думать и понимать. Как не страшно было Льву Николаевичу Толстому сто лет назад читать Леонида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дреева, так не страшно современному интеллигенту читать Сорокина и Пел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вина: сочный язык не удивит человека, знакомого с общественным транспортом, а эзотерическая казуистика лишь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радует слух именами и концептами, давно и бестактно растиражированными масскультом. Современному читат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 нужна Книга – и, возможно, более, чем когда-либо раньше. </w:t>
      </w:r>
    </w:p>
    <w:p w:rsidR="00A95FD8" w:rsidRDefault="00A95FD8" w:rsidP="00A95F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Наша политическая, социальная и культурная реальность переживает сложный этап: былые ориентиры либо утрачены, либо находятся в таком 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янии, когда их как-то неловко тревожить своими вечными обывательскими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просами. Вот и обращаемся мы, даже не отдавая себе в том отчет, к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стям, возраст которых столь древен, что даже уже и незаметен. Современная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тура, переживая болезненный момент недоверия к тому недавнему, что ее сформировало, бессознательно тяготеет к глубинным архаич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корням, в самых неожиданных местах и формах проявляя крепкие родовые связи и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вую, в общем-то, генетику. В свете этого нам кажется не лишенным смысла в качестве кода прочтения современных текстов предложить самые древние и первичные лакмусы, которые, к нашему великому счастью, еще сохранила 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вилизация. </w:t>
      </w:r>
      <w:r>
        <w:rPr>
          <w:sz w:val="28"/>
          <w:szCs w:val="28"/>
        </w:rPr>
        <w:lastRenderedPageBreak/>
        <w:t>Принципы внутренней организации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ста, сформированные на заре развития человеческой культуры, изменялись в течение истории,  но на всех этапах логика и этика построения эстетического произведения сохраняли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емственность, о которой, как нам кажется, самое время вспомнить сегодня</w:t>
      </w:r>
      <w:r w:rsidRPr="00C572F2">
        <w:rPr>
          <w:sz w:val="28"/>
          <w:szCs w:val="28"/>
        </w:rPr>
        <w:t xml:space="preserve">. </w:t>
      </w:r>
      <w:r w:rsidRPr="003A0C12">
        <w:rPr>
          <w:sz w:val="28"/>
          <w:szCs w:val="28"/>
        </w:rPr>
        <w:t>В данной работе мы попытаемся добавить несколько штрихов к пониманию р</w:t>
      </w:r>
      <w:r w:rsidRPr="003A0C12">
        <w:rPr>
          <w:sz w:val="28"/>
          <w:szCs w:val="28"/>
        </w:rPr>
        <w:t>о</w:t>
      </w:r>
      <w:r w:rsidRPr="003A0C12">
        <w:rPr>
          <w:sz w:val="28"/>
          <w:szCs w:val="28"/>
        </w:rPr>
        <w:t>мана Владимира Сорокина «Путь Бро», проанализировав его с точки зрения с</w:t>
      </w:r>
      <w:r w:rsidRPr="003A0C12">
        <w:rPr>
          <w:sz w:val="28"/>
          <w:szCs w:val="28"/>
        </w:rPr>
        <w:t>о</w:t>
      </w:r>
      <w:r w:rsidRPr="003A0C12">
        <w:rPr>
          <w:sz w:val="28"/>
          <w:szCs w:val="28"/>
        </w:rPr>
        <w:t>ответствия канонам самой ранней эпохи развития литературы – эпохи синкр</w:t>
      </w:r>
      <w:r w:rsidRPr="003A0C12">
        <w:rPr>
          <w:sz w:val="28"/>
          <w:szCs w:val="28"/>
        </w:rPr>
        <w:t>е</w:t>
      </w:r>
      <w:r w:rsidRPr="003A0C12">
        <w:rPr>
          <w:sz w:val="28"/>
          <w:szCs w:val="28"/>
        </w:rPr>
        <w:t>тизма.</w:t>
      </w:r>
    </w:p>
    <w:p w:rsidR="00A95FD8" w:rsidRDefault="00A95FD8" w:rsidP="00A95F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чертой древних литератур являлся синкретизм – не сходство, а полное неразличение таких очевидных для сегодняшнего дня построений как автор, читатель и герой, время и пространство, знак и объект, реальный мир и пространство слова. Типической чертой, рождающей психологию первобытн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сознания, было невыделение себя из окружающего мира, гармоничное и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условное ощущение себя частью макрокосма, а макрокосм – внутренним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движения человеческой жизни. О.М. Фрейденберг писала о раннеа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тичном мировосприятии, что «</w:t>
      </w:r>
      <w:r>
        <w:rPr>
          <w:iCs/>
          <w:sz w:val="28"/>
          <w:szCs w:val="28"/>
        </w:rPr>
        <w:t>человек и природа одно и то же и что человек и есть природа, - его жизнь есть жизнь природы: жизнь неба, солнца, воды, земли</w:t>
      </w:r>
      <w:r>
        <w:rPr>
          <w:sz w:val="28"/>
          <w:szCs w:val="28"/>
        </w:rPr>
        <w:t>», а А.Н. Веселовский говорил о синкретизме как</w:t>
      </w:r>
      <w:r w:rsidRPr="00F54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175C0">
        <w:rPr>
          <w:sz w:val="28"/>
          <w:szCs w:val="28"/>
        </w:rPr>
        <w:t>выражени</w:t>
      </w:r>
      <w:r>
        <w:rPr>
          <w:sz w:val="28"/>
          <w:szCs w:val="28"/>
        </w:rPr>
        <w:t>и</w:t>
      </w:r>
      <w:r w:rsidRPr="00D175C0">
        <w:rPr>
          <w:sz w:val="28"/>
          <w:szCs w:val="28"/>
        </w:rPr>
        <w:t xml:space="preserve"> свойственного арх</w:t>
      </w:r>
      <w:r w:rsidRPr="00D175C0">
        <w:rPr>
          <w:sz w:val="28"/>
          <w:szCs w:val="28"/>
        </w:rPr>
        <w:t>а</w:t>
      </w:r>
      <w:r w:rsidRPr="00D175C0">
        <w:rPr>
          <w:sz w:val="28"/>
          <w:szCs w:val="28"/>
        </w:rPr>
        <w:t>ическому сознанию целостного взгляда на мир, еще не осложненного отвлече</w:t>
      </w:r>
      <w:r w:rsidRPr="00D175C0">
        <w:rPr>
          <w:sz w:val="28"/>
          <w:szCs w:val="28"/>
        </w:rPr>
        <w:t>н</w:t>
      </w:r>
      <w:r w:rsidRPr="00D175C0">
        <w:rPr>
          <w:sz w:val="28"/>
          <w:szCs w:val="28"/>
        </w:rPr>
        <w:t>ным, дифференцирующим и рефлексивным мыш</w:t>
      </w:r>
      <w:r>
        <w:rPr>
          <w:sz w:val="28"/>
          <w:szCs w:val="28"/>
        </w:rPr>
        <w:t>лением</w:t>
      </w:r>
      <w:r w:rsidRPr="00F137EC">
        <w:rPr>
          <w:sz w:val="28"/>
          <w:szCs w:val="28"/>
        </w:rPr>
        <w:t xml:space="preserve"> [</w:t>
      </w:r>
      <w:r>
        <w:rPr>
          <w:sz w:val="28"/>
          <w:szCs w:val="28"/>
        </w:rPr>
        <w:t>3</w:t>
      </w:r>
      <w:r w:rsidRPr="00F137EC">
        <w:rPr>
          <w:sz w:val="28"/>
          <w:szCs w:val="28"/>
        </w:rPr>
        <w:t xml:space="preserve">, </w:t>
      </w:r>
      <w:r>
        <w:rPr>
          <w:sz w:val="28"/>
          <w:szCs w:val="28"/>
        </w:rPr>
        <w:t>52; 1</w:t>
      </w:r>
      <w:r w:rsidRPr="00F137EC">
        <w:rPr>
          <w:sz w:val="28"/>
          <w:szCs w:val="28"/>
        </w:rPr>
        <w:t xml:space="preserve">, </w:t>
      </w:r>
      <w:r>
        <w:rPr>
          <w:sz w:val="28"/>
          <w:szCs w:val="28"/>
        </w:rPr>
        <w:t>125</w:t>
      </w:r>
      <w:r w:rsidRPr="00F137EC">
        <w:rPr>
          <w:sz w:val="28"/>
          <w:szCs w:val="28"/>
        </w:rPr>
        <w:t>].</w:t>
      </w:r>
      <w:r>
        <w:rPr>
          <w:sz w:val="28"/>
          <w:szCs w:val="28"/>
        </w:rPr>
        <w:t xml:space="preserve"> Синкр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тизм проявлял себя на всех уровнях существования текстуального эстетическ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объекта, создавая формы, безошибочно у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наваемые – и воспроизводимые на различных этапах истории литературы под звучными именами, каждый раз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выми. </w:t>
      </w:r>
    </w:p>
    <w:p w:rsidR="00A95FD8" w:rsidRDefault="00A95FD8" w:rsidP="00A95F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Принято считать, что важнейшим плодом синкретического сознания стал миф – и с этим трудно спорить. Однако сам этот термин оброс многими смы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лами, нас же он интересует в своем прямом значении, как построение, </w:t>
      </w:r>
      <w:r w:rsidRPr="007536A3">
        <w:rPr>
          <w:sz w:val="28"/>
          <w:szCs w:val="28"/>
        </w:rPr>
        <w:t>передающее представления людей о мире, месте человека в нем</w:t>
      </w:r>
      <w:r>
        <w:rPr>
          <w:sz w:val="28"/>
          <w:szCs w:val="28"/>
        </w:rPr>
        <w:t xml:space="preserve"> и о происх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ждении всего сущего; как цельная система, </w:t>
      </w:r>
      <w:r w:rsidRPr="007536A3">
        <w:rPr>
          <w:sz w:val="28"/>
          <w:szCs w:val="28"/>
        </w:rPr>
        <w:t>в терминах которой воспринимается и оп</w:t>
      </w:r>
      <w:r w:rsidRPr="007536A3">
        <w:rPr>
          <w:sz w:val="28"/>
          <w:szCs w:val="28"/>
        </w:rPr>
        <w:t>и</w:t>
      </w:r>
      <w:r w:rsidRPr="007536A3">
        <w:rPr>
          <w:sz w:val="28"/>
          <w:szCs w:val="28"/>
        </w:rPr>
        <w:t>сывается весь мир.</w:t>
      </w:r>
      <w:r>
        <w:rPr>
          <w:sz w:val="28"/>
          <w:szCs w:val="28"/>
        </w:rPr>
        <w:t xml:space="preserve"> Этот духовный и идеологический феномен, несомненно, столь обширен, что требует крайне осторожного обращения, поэтому 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римся, что мы коснемся его ровно в той степени, в которой он предстает проя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синкретического сознания.  </w:t>
      </w:r>
    </w:p>
    <w:p w:rsidR="00A95FD8" w:rsidRDefault="00A95FD8" w:rsidP="00A95F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Владимир Сорокин создает роман «Путь Бро», являющийся первой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 «Ледяной трилогии», как интереснейший синтез романа-становления и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менного литературного мифа. В начале повествования ничто не предвещает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ды: мирно течет эстетически безупречный (что странно) текст, в лучших трад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циях живописуя детство главного героя: только успевай отмахиваться от алл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зий на классику. Тут тебе и Островский (маленький Шура принадлежит к заж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точному купеческому роду), и Гончаров (уж больно сладка сонная жизнь в имении владельца сахарного завода), и Толстой (с фирме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флэшбэками в детское сознание). Затем – день Х, революция и конец старого мира. Смерть родителей, бродяжничество, атрофия мыслей и чувств, полуголодная жизнь в советском Петербурге, единственная связь с прошлым – сны и любовь к астр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номии, экспедиция к </w:t>
      </w:r>
      <w:r>
        <w:rPr>
          <w:sz w:val="28"/>
          <w:szCs w:val="28"/>
        </w:rPr>
        <w:lastRenderedPageBreak/>
        <w:t>месту падения Тунгусского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теорита и… И. И тут мы, вместе с героем, пробуждаемся от уютного сна напевного повествования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падаем в </w:t>
      </w:r>
      <w:r w:rsidRPr="00732D16">
        <w:rPr>
          <w:sz w:val="28"/>
          <w:szCs w:val="28"/>
        </w:rPr>
        <w:t>психоделическую фантазию</w:t>
      </w:r>
      <w:r>
        <w:rPr>
          <w:sz w:val="28"/>
          <w:szCs w:val="28"/>
        </w:rPr>
        <w:t>, прямо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кровенно заявляющую о своем поистине мифическом статусе! Оказывается, что вся предыдущая история была бессовестной провокацией, призванной усыпить нашу бдительность, и вот – добро пожаловать в новую космогонию! 23 000 лучей, посланных Светом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начальным создали, похоже</w:t>
      </w:r>
      <w:r w:rsidRPr="00F137EC">
        <w:rPr>
          <w:sz w:val="28"/>
          <w:szCs w:val="28"/>
        </w:rPr>
        <w:t>,</w:t>
      </w:r>
      <w:r>
        <w:rPr>
          <w:sz w:val="28"/>
          <w:szCs w:val="28"/>
        </w:rPr>
        <w:t xml:space="preserve"> в результате неудачной производственной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ки, наш мир – и все бы ничего, но не смогли покинуть его и остались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тела людей, обрекши себя на вечное перерождение и непонимание своей высшей сути. Падение Тунгусского метеорита (глыбы Льда Небесного) закономерным образом влияет на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 нынешних аватар лучей – и самый дотошный из них, родившийся именно 30 июня 1908 года и не кто иной</w:t>
      </w:r>
      <w:r w:rsidRPr="00F137EC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наш герой Саша Снегирев, прокладыв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к родному Льду нелегкий путь и обретает себя, «пробудив свое сердце» куском этого льда. Дальнейшая миссия ясна: найти и инициировать 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шиеся 22 999 братьев и сестер, а затем, в миг величайшего счастья, взявшись за руки и ощутив единым сердцем полноту своего единения, грохнуть этот неудавшийся мир к чертовой матери, параллельно обретая свой истинный облик и вечное незамутненное блаженство. Дальнейшее повествов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теряет всякую схожесть с реалистическим романом и по форме становится идеальным авторским мифом, уподобляясь древнейшим текстам эпохи синкр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тизма всеми гранями своей архитектоники. </w:t>
      </w:r>
    </w:p>
    <w:p w:rsidR="00A95FD8" w:rsidRDefault="00A95FD8" w:rsidP="00A95F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глобальная схема романа изящно укладывается в выведенную еще Я.</w:t>
      </w:r>
      <w:r w:rsidRPr="00F137EC">
        <w:rPr>
          <w:sz w:val="28"/>
          <w:szCs w:val="28"/>
        </w:rPr>
        <w:t xml:space="preserve"> </w:t>
      </w:r>
      <w:r>
        <w:rPr>
          <w:sz w:val="28"/>
          <w:szCs w:val="28"/>
        </w:rPr>
        <w:t>Проппом первичную мотивную формулу «бытовое положение + задача» (где бытовым положением является факт пребывания лучей на Земле, а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чей – необходимость объединиться и как можно скорей ее покинуть), то условно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рая часть повествования, рассказывающая о поисках Бро других лучей,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 собой иное архаичнейшее построение: это кумулятивная цепочка, каждое звено которой строится по одной и той же циклической сюжетной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дели. Обратимся к примеру из мифов: Геракл (Тор, Кухулин, Гильгамеш, Илья Муромец, Рама) совершает ряд подвигов, хронологическая и логическая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довательность которых проявлена крайне смутно (а по сути, не проявлена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обще и лишь более-менее гладко пририсована более поздними редакциями), поскольку эти подвиги являются многократным воплощением функции бога-героя, могущей быть выраженной в имени или атрибутике.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начально они не имеют самостоятельного семантического веса и нанизыв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на простейшее объяснение их связи, целиком и полностью лежащее в поле «решение бытового положения» (отдаю долг, защищаю Родину, выполняю предназначение),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рое, опять-таки, есть не что иное, как развернутое исполнение функции бога (защитника или воина), и образуют при этом кум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лятивный ряд. Затем каждое из звеньев цепи, каждый подвиг, начинает развиваться в самостоятельный с</w:t>
      </w:r>
      <w:r>
        <w:rPr>
          <w:sz w:val="28"/>
          <w:szCs w:val="28"/>
        </w:rPr>
        <w:t>ю</w:t>
      </w:r>
      <w:r>
        <w:rPr>
          <w:sz w:val="28"/>
          <w:szCs w:val="28"/>
        </w:rPr>
        <w:t>жет, выстроенный по более сложному плану, а именно циклической модели, солярной или вегетативной. Геракл снова и снова попадает в зависимое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жение, получает задание, выполняет его, сраж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ясь как с новым противником, так и с </w:t>
      </w:r>
      <w:r>
        <w:rPr>
          <w:sz w:val="28"/>
          <w:szCs w:val="28"/>
        </w:rPr>
        <w:lastRenderedPageBreak/>
        <w:t>самим угнетателем и, наконец, возвращается в мир живым и невред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 – это солярный вариант, так как он повторяет модель солнечного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A95FD8" w:rsidRPr="00A95FD8" w:rsidRDefault="00A95FD8" w:rsidP="00A95F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герой Сорокина объединяет черты солярного и вегетативного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га. Сначала Саша Снегирев, как растение, чахнет и сохнет в страшном мире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волюции и гражданской войны. Затем, отправляясь на поиски Тунгусского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теорита, он сходит в царство мертвых: он не ест, не пьет, не контролирует свое тело, молчит и обрывает все контакты с окружающим миром: «За за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траком я снова молчал. Мне протянули сухарь и вяленую пелядь. Они выгл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дели убого. Я не притронулся к ним, положил на клеенку». Кстати, любой обряд, подраз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мевающий приобретение нового качества строится по этой схеме – испытуемый умирает, чтобы затем снова возродиться (свадебные обычая славян). Затем Бро устраивает себе пышный погребальный костер, спалив барак со всем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ством экспедиции и, наконец, встречает свой Лед, который пробуждает его сердце, заставляя выкрикнуть истинное имя – Бро. О сакральном значении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 и акта называния говорить как-то не свежо. Приобретя новое имя, Бро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новится и новым богом – солярным, способным не только возрождаться, но и возрождать других, попутно побеждая чудищ тьмы, чем он и занимается все остальное время текста. Умирает он так, как и положено солярному герою: «Сердца наши </w:t>
      </w:r>
      <w:r w:rsidRPr="0031373B">
        <w:rPr>
          <w:i/>
          <w:sz w:val="28"/>
          <w:szCs w:val="28"/>
        </w:rPr>
        <w:t>вспыхнули</w:t>
      </w:r>
      <w:r>
        <w:rPr>
          <w:rStyle w:val="a3"/>
          <w:i/>
          <w:sz w:val="28"/>
          <w:szCs w:val="28"/>
        </w:rPr>
        <w:footnoteReference w:id="2"/>
      </w:r>
      <w:r>
        <w:rPr>
          <w:sz w:val="28"/>
          <w:szCs w:val="28"/>
        </w:rPr>
        <w:t>, прощаясь. Сердце мое замирает. Сердце слабеет. Сердце остана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ливается. Сердце сделало свое дело. И Свет покидает его»</w:t>
      </w:r>
      <w:r w:rsidRPr="00A95FD8">
        <w:rPr>
          <w:sz w:val="28"/>
          <w:szCs w:val="28"/>
        </w:rPr>
        <w:t xml:space="preserve"> [</w:t>
      </w:r>
      <w:r>
        <w:rPr>
          <w:sz w:val="28"/>
          <w:szCs w:val="28"/>
        </w:rPr>
        <w:t>2</w:t>
      </w:r>
      <w:r w:rsidRPr="00A95FD8">
        <w:rPr>
          <w:sz w:val="28"/>
          <w:szCs w:val="28"/>
        </w:rPr>
        <w:t xml:space="preserve">, </w:t>
      </w:r>
      <w:r>
        <w:rPr>
          <w:sz w:val="28"/>
          <w:szCs w:val="28"/>
        </w:rPr>
        <w:t>238</w:t>
      </w:r>
      <w:r w:rsidRPr="00A95FD8">
        <w:rPr>
          <w:sz w:val="28"/>
          <w:szCs w:val="28"/>
        </w:rPr>
        <w:t>].</w:t>
      </w:r>
    </w:p>
    <w:p w:rsidR="00A95FD8" w:rsidRPr="00B5637D" w:rsidRDefault="00A95FD8" w:rsidP="00A95F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Рассказ о поисках Бро своих братьев сюжетно и композиционно является современным вариантом кумулятивно-циклического мифа. В первом эпизоде он чувствует сестру Фер, неудержимо влечется к ней, пробуждает ее, разбив грудь ледяным молотом, и приобщает к великой цели. В дальнейшем эта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рия многократно повторяется, причем Сорокин, утрируя эффект, пропускает какие-то эпизоды, по-свойски сообщая, что «В Омске мы нашли Кти. В Чел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бинске – Эдлап. В Уфе – Ем. В Саратове – Ачи. В Ростове-на-Дону – Бид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го»</w:t>
      </w:r>
      <w:r w:rsidRPr="00D15632">
        <w:rPr>
          <w:sz w:val="28"/>
          <w:szCs w:val="28"/>
        </w:rPr>
        <w:t xml:space="preserve"> [</w:t>
      </w:r>
      <w:r>
        <w:rPr>
          <w:sz w:val="28"/>
          <w:szCs w:val="28"/>
        </w:rPr>
        <w:t>2</w:t>
      </w:r>
      <w:r w:rsidRPr="00D15632">
        <w:rPr>
          <w:sz w:val="28"/>
          <w:szCs w:val="28"/>
        </w:rPr>
        <w:t xml:space="preserve">, </w:t>
      </w:r>
      <w:r>
        <w:rPr>
          <w:sz w:val="28"/>
          <w:szCs w:val="28"/>
        </w:rPr>
        <w:t>152</w:t>
      </w:r>
      <w:r w:rsidRPr="00D15632">
        <w:rPr>
          <w:sz w:val="28"/>
          <w:szCs w:val="28"/>
        </w:rPr>
        <w:t>].</w:t>
      </w:r>
      <w:r>
        <w:rPr>
          <w:sz w:val="28"/>
          <w:szCs w:val="28"/>
        </w:rPr>
        <w:t xml:space="preserve"> Сюжетная ценность каждого из этих фрагментов минимальна, они лишь кирпичики, которые выстраивают общую монументальную картину: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ретение мифическим существом себе подобных, выстраивание </w:t>
      </w:r>
      <w:r w:rsidRPr="00F16B16">
        <w:rPr>
          <w:i/>
          <w:sz w:val="28"/>
          <w:szCs w:val="28"/>
        </w:rPr>
        <w:t>своей</w:t>
      </w:r>
      <w:r>
        <w:rPr>
          <w:sz w:val="28"/>
          <w:szCs w:val="28"/>
        </w:rPr>
        <w:t xml:space="preserve"> Вселе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ной, поиск </w:t>
      </w:r>
      <w:r w:rsidRPr="00F16B16">
        <w:rPr>
          <w:i/>
          <w:sz w:val="28"/>
          <w:szCs w:val="28"/>
        </w:rPr>
        <w:t>неземной</w:t>
      </w:r>
      <w:r>
        <w:rPr>
          <w:sz w:val="28"/>
          <w:szCs w:val="28"/>
        </w:rPr>
        <w:t xml:space="preserve"> гармонии. Насколько эта гармония </w:t>
      </w:r>
      <w:r w:rsidRPr="00F16B16">
        <w:rPr>
          <w:i/>
          <w:sz w:val="28"/>
          <w:szCs w:val="28"/>
        </w:rPr>
        <w:t>неземная</w:t>
      </w:r>
      <w:r>
        <w:rPr>
          <w:sz w:val="28"/>
          <w:szCs w:val="28"/>
        </w:rPr>
        <w:t>, мы погов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рим позднее.</w:t>
      </w:r>
    </w:p>
    <w:p w:rsidR="00A95FD8" w:rsidRPr="00D15632" w:rsidRDefault="00A95FD8" w:rsidP="00A95FD8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Роль чудищ тьмы, которых должен победить славный герой – причем не только уничтожив в прямом смысле, но и высвободив из их жующей, хрип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щей, совокупляющейся и дурно пахнущей массы чистые сердца спящих брат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 и сестер – отведена людям: «</w:t>
      </w:r>
      <w:r w:rsidRPr="00BD2576">
        <w:rPr>
          <w:sz w:val="28"/>
          <w:szCs w:val="28"/>
        </w:rPr>
        <w:t>Между ними не было и не могло быть братства. Они были нашей ошибкой. Мы создали их миллиарды лет назад, когда были светоносными лучами. Мясные машины состояли из тех же атомов, что и др</w:t>
      </w:r>
      <w:r w:rsidRPr="00BD2576">
        <w:rPr>
          <w:sz w:val="28"/>
          <w:szCs w:val="28"/>
        </w:rPr>
        <w:t>у</w:t>
      </w:r>
      <w:r w:rsidRPr="00BD2576">
        <w:rPr>
          <w:sz w:val="28"/>
          <w:szCs w:val="28"/>
        </w:rPr>
        <w:t xml:space="preserve">гие миры, созданные нами. Но комбинация этих атомов была ОШИБОЧНОЙ. Поэтому мясные машины были смертны. Они не могли быть в гармонии ни с окружающим миром, ни с собой. Они рождались в </w:t>
      </w:r>
      <w:r w:rsidRPr="00BD2576">
        <w:rPr>
          <w:sz w:val="28"/>
          <w:szCs w:val="28"/>
        </w:rPr>
        <w:lastRenderedPageBreak/>
        <w:t>страдан</w:t>
      </w:r>
      <w:r w:rsidRPr="00BD2576">
        <w:rPr>
          <w:sz w:val="28"/>
          <w:szCs w:val="28"/>
        </w:rPr>
        <w:t>и</w:t>
      </w:r>
      <w:r w:rsidRPr="00BD2576">
        <w:rPr>
          <w:sz w:val="28"/>
          <w:szCs w:val="28"/>
        </w:rPr>
        <w:t>ях и в страданиях уходили из жизни. Вся жизнь их сводилась к борьбе за комфорт, к продлению существования тел, которые нуждались в пище и одежде. Но тела их, появля</w:t>
      </w:r>
      <w:r w:rsidRPr="00BD2576">
        <w:rPr>
          <w:sz w:val="28"/>
          <w:szCs w:val="28"/>
        </w:rPr>
        <w:t>ю</w:t>
      </w:r>
      <w:r w:rsidRPr="00BD2576">
        <w:rPr>
          <w:sz w:val="28"/>
          <w:szCs w:val="28"/>
        </w:rPr>
        <w:t>щиеся на Земле внезапно, как взрыв, исчезали так же стремительно. Они быс</w:t>
      </w:r>
      <w:r w:rsidRPr="00BD2576">
        <w:rPr>
          <w:sz w:val="28"/>
          <w:szCs w:val="28"/>
        </w:rPr>
        <w:t>т</w:t>
      </w:r>
      <w:r w:rsidRPr="00BD2576">
        <w:rPr>
          <w:sz w:val="28"/>
          <w:szCs w:val="28"/>
        </w:rPr>
        <w:t>ро старились, болели, скрючивались, обездвиж</w:t>
      </w:r>
      <w:r w:rsidRPr="00BD2576">
        <w:rPr>
          <w:sz w:val="28"/>
          <w:szCs w:val="28"/>
        </w:rPr>
        <w:t>и</w:t>
      </w:r>
      <w:r w:rsidRPr="00BD2576">
        <w:rPr>
          <w:sz w:val="28"/>
          <w:szCs w:val="28"/>
        </w:rPr>
        <w:t>вались, гнили и распадались на ато</w:t>
      </w:r>
      <w:r>
        <w:rPr>
          <w:sz w:val="28"/>
          <w:szCs w:val="28"/>
        </w:rPr>
        <w:t xml:space="preserve">мы. Таков был путь мясных машин»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185</w:t>
      </w:r>
      <w:r>
        <w:rPr>
          <w:sz w:val="28"/>
          <w:szCs w:val="28"/>
          <w:lang w:val="en-US"/>
        </w:rPr>
        <w:t>].</w:t>
      </w:r>
    </w:p>
    <w:p w:rsidR="00A95FD8" w:rsidRPr="00A54089" w:rsidRDefault="00A95FD8" w:rsidP="00A95F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Сама же тьма, весь ужас и бессмысленность которой постигает Бро – это наш мир и законы, царящие в нем. «И увидел я: опарыша, пожирающего падаль, жука, поедающего опарыша, птицу, клюющую жука, хорька</w:t>
      </w:r>
      <w:r w:rsidRPr="00A54089">
        <w:rPr>
          <w:sz w:val="28"/>
          <w:szCs w:val="28"/>
        </w:rPr>
        <w:t>, отгрыза</w:t>
      </w:r>
      <w:r w:rsidRPr="00A54089">
        <w:rPr>
          <w:sz w:val="28"/>
          <w:szCs w:val="28"/>
        </w:rPr>
        <w:t>ю</w:t>
      </w:r>
      <w:r w:rsidRPr="00A54089">
        <w:rPr>
          <w:sz w:val="28"/>
          <w:szCs w:val="28"/>
        </w:rPr>
        <w:t>щего голову птице, орла, разрывающего хорька когтями, рысь, хватающую о</w:t>
      </w:r>
      <w:r w:rsidRPr="00A54089">
        <w:rPr>
          <w:sz w:val="28"/>
          <w:szCs w:val="28"/>
        </w:rPr>
        <w:t>р</w:t>
      </w:r>
      <w:r w:rsidRPr="00A54089">
        <w:rPr>
          <w:sz w:val="28"/>
          <w:szCs w:val="28"/>
        </w:rPr>
        <w:t>ла, волков, загрызающих рысь, медведя, ломающего волку позвоночник, ру</w:t>
      </w:r>
      <w:r w:rsidRPr="00A54089">
        <w:rPr>
          <w:sz w:val="28"/>
          <w:szCs w:val="28"/>
        </w:rPr>
        <w:t>х</w:t>
      </w:r>
      <w:r w:rsidRPr="00A54089">
        <w:rPr>
          <w:sz w:val="28"/>
          <w:szCs w:val="28"/>
        </w:rPr>
        <w:t>нувшее дерево, убивающее медведя, мух, откладывающих яйца в гниющей медвежьей туше, опарыша, вылупившегося из яйца и пожирающего падаль.</w:t>
      </w:r>
    </w:p>
    <w:p w:rsidR="00A95FD8" w:rsidRPr="00A54089" w:rsidRDefault="00A95FD8" w:rsidP="00A95FD8">
      <w:pPr>
        <w:ind w:firstLine="540"/>
        <w:jc w:val="both"/>
        <w:rPr>
          <w:sz w:val="28"/>
          <w:szCs w:val="28"/>
        </w:rPr>
      </w:pPr>
      <w:r w:rsidRPr="00A54089">
        <w:rPr>
          <w:sz w:val="28"/>
          <w:szCs w:val="28"/>
        </w:rPr>
        <w:t>И понял я суть человека.</w:t>
      </w:r>
    </w:p>
    <w:p w:rsidR="00A95FD8" w:rsidRPr="00D15632" w:rsidRDefault="00A95FD8" w:rsidP="00A95FD8">
      <w:pPr>
        <w:ind w:firstLine="540"/>
        <w:jc w:val="both"/>
        <w:rPr>
          <w:sz w:val="28"/>
          <w:szCs w:val="28"/>
          <w:lang w:val="en-US"/>
        </w:rPr>
      </w:pPr>
      <w:r w:rsidRPr="00A54089">
        <w:rPr>
          <w:sz w:val="28"/>
          <w:szCs w:val="28"/>
        </w:rPr>
        <w:t>Человек был МЯСНОЙ МАШИНОЙ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184</w:t>
      </w:r>
      <w:r>
        <w:rPr>
          <w:sz w:val="28"/>
          <w:szCs w:val="28"/>
          <w:lang w:val="en-US"/>
        </w:rPr>
        <w:t>].</w:t>
      </w:r>
    </w:p>
    <w:p w:rsidR="00A95FD8" w:rsidRDefault="00A95FD8" w:rsidP="00A95F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Именно эта страшная в своей простоте схема и есть самый главный страх Бро, самая великая мерзость мира, которую он не может ему простить. Он не может простить того, что все и всё связано нитями, суть которых – тлен и смерть. Осознание этого страха подводит читателя к главной трагедии романа Владимира Сорокина, главной проблеме и, рискнем предположить, поним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 позиции самого автора. </w:t>
      </w:r>
    </w:p>
    <w:p w:rsidR="00A95FD8" w:rsidRDefault="00A95FD8" w:rsidP="00A95F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Произведение, тема которого – поиски Света, и форма которого – поиски гармонии, сознательно или нет видящейся автору в древних образцах, строи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ся, на одном глобальном диссонансе, услышав который читатель может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крыть новый путь к пониманию текста и избежать перспективы приобщения к рел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гии братства Бро. Вспомним о том, что древний синкретизм мышления, только во-вторых проявлялся на уровне формы, а во-первых и во-главных был  синкр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тизмом сознания, способного светло и радостно увязать все ужасы мира,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 ему повезло развиться, в единую картину синкретичного бытия. Смерть и рождение, разложение и цветение, свадьба и похороны, убийство и зачатие – все эти вещи, ставящие в неуютный и мрачный тупик современного мыслителя, были равноценными и равнолюбимыми составляющими единого мира.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вичный синкретизм состоял в видении себя как части целого, части, имеющей на это целое не меньшие права, чем целое на нее. </w:t>
      </w:r>
    </w:p>
    <w:p w:rsidR="00A95FD8" w:rsidRDefault="00A95FD8" w:rsidP="00A95F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Роман Сорокина, виртуозно воспроизводящий все проявления синкретич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сознания: композицию, сюжет, характер геройной сферы, даже стилиз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ющий язык под некое героическое повествование, не взял от древнего мифа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– его ощущения счастливой и свободной сопричастности миру,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рый, увы, а может быть и к счастью,  придуман не нами. По мере того, как повеств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наравне со своими героями облекает себя в сияющие одежды древнего эпоса, оно все дальше отходит от сути любого мифа: оно не утверждает и не объясняет существующий порядок вещей, по-детски наивно и застенчиво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зывая на прекрасную и </w:t>
      </w:r>
      <w:r>
        <w:rPr>
          <w:sz w:val="28"/>
          <w:szCs w:val="28"/>
        </w:rPr>
        <w:lastRenderedPageBreak/>
        <w:t>божественную его суть, о нет! Оно маниакально подб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рает и швыряет в ошеломленного  читателя свидетельства его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шенств. Оно обещает синкретизм – и уводит от него, ища гармонию там, где кончаются попытки полюбить эту реальность.</w:t>
      </w:r>
    </w:p>
    <w:p w:rsidR="00A95FD8" w:rsidRDefault="00A95FD8" w:rsidP="00A95F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Свет Изначальный – мираж счастья, манящий братство Бро на протяж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всего романа. Но что это за Свет? Тот ли это огонь, который призван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нутри освещать сосуд? Вряд ли, иначе зачем разбивать кувшин? Бро находит сестер и братьев и будто бы строит свой новый мир посреди мира старого и ужасного, но где гармония юного мира? Люди-лучи получают иллюзию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его единства в обмен на шанс полюбить мир, в котором они застряли – но случайно ли? Они обретают высшую цель, запечатанную в далеком будущем, но отказываются от попыток найти смысл в настоящем. Судорожно искомая гармония оборачивае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полным отсутствием таковой, а блестяще анонсир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ванный синкретизм тает, как только читатель начинает различать, куда ведет его путь Бро. </w:t>
      </w:r>
    </w:p>
    <w:p w:rsidR="00A95FD8" w:rsidRDefault="00A95FD8" w:rsidP="00A95F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Роман Владимира Сорокина – это обаятельнейшая и мастерски выполне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провокация на тему излюбленной болячки нового времени – неумения и нежелания любить место и час нашей жизни. Доводя до логического конца снобисткое брюзжание современного эскаписта, он показывает читателю,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 может привести подобная рефлексия – и мы, раскланиваясь, отказываемся от столь соблазнительного направления.  </w:t>
      </w:r>
    </w:p>
    <w:p w:rsidR="00A95FD8" w:rsidRDefault="00A95FD8" w:rsidP="00A95FD8">
      <w:pPr>
        <w:ind w:firstLine="540"/>
        <w:jc w:val="both"/>
        <w:rPr>
          <w:sz w:val="28"/>
          <w:szCs w:val="28"/>
        </w:rPr>
      </w:pPr>
    </w:p>
    <w:p w:rsidR="00A95FD8" w:rsidRPr="00D15632" w:rsidRDefault="00A95FD8" w:rsidP="00A95FD8">
      <w:pPr>
        <w:ind w:firstLine="540"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Литература</w:t>
      </w:r>
    </w:p>
    <w:p w:rsidR="00A95FD8" w:rsidRPr="00D15632" w:rsidRDefault="00A95FD8" w:rsidP="00A95FD8">
      <w:pPr>
        <w:ind w:firstLine="540"/>
        <w:jc w:val="center"/>
        <w:rPr>
          <w:i/>
          <w:sz w:val="28"/>
          <w:szCs w:val="28"/>
          <w:lang w:val="en-US"/>
        </w:rPr>
      </w:pPr>
    </w:p>
    <w:p w:rsidR="00A95FD8" w:rsidRDefault="00A95FD8" w:rsidP="00A95F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2"/>
        <w:jc w:val="both"/>
        <w:rPr>
          <w:sz w:val="28"/>
          <w:szCs w:val="28"/>
        </w:rPr>
      </w:pPr>
      <w:r w:rsidRPr="003F7A01">
        <w:rPr>
          <w:sz w:val="28"/>
          <w:szCs w:val="28"/>
        </w:rPr>
        <w:t>Веселов</w:t>
      </w:r>
      <w:r w:rsidRPr="003F7A01">
        <w:rPr>
          <w:sz w:val="28"/>
          <w:szCs w:val="28"/>
        </w:rPr>
        <w:softHyphen/>
        <w:t>ский А.Н. Историческая поэтика. М., 1989.</w:t>
      </w:r>
    </w:p>
    <w:p w:rsidR="00A95FD8" w:rsidRPr="003F7A01" w:rsidRDefault="00A95FD8" w:rsidP="00A95F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Сорокин В. Ледяная трилогия: Путь Бро. Лед. </w:t>
      </w:r>
      <w:smartTag w:uri="urn:schemas-microsoft-com:office:smarttags" w:element="metricconverter">
        <w:smartTagPr>
          <w:attr w:name="ProductID" w:val="23 000. М"/>
        </w:smartTagPr>
        <w:r>
          <w:rPr>
            <w:sz w:val="28"/>
            <w:szCs w:val="28"/>
          </w:rPr>
          <w:t>23 000. М</w:t>
        </w:r>
      </w:smartTag>
      <w:r>
        <w:rPr>
          <w:sz w:val="28"/>
          <w:szCs w:val="28"/>
        </w:rPr>
        <w:t>., 2009.</w:t>
      </w:r>
    </w:p>
    <w:p w:rsidR="00A95FD8" w:rsidRDefault="00A95FD8" w:rsidP="00A95FD8">
      <w:pPr>
        <w:numPr>
          <w:ilvl w:val="0"/>
          <w:numId w:val="1"/>
        </w:numPr>
        <w:jc w:val="both"/>
        <w:rPr>
          <w:sz w:val="28"/>
          <w:szCs w:val="28"/>
        </w:rPr>
      </w:pPr>
      <w:r w:rsidRPr="003F7A01">
        <w:rPr>
          <w:sz w:val="28"/>
          <w:szCs w:val="28"/>
        </w:rPr>
        <w:t>Фрейденберг О.М. Поэтика сюжета и жанра. М., 1997.</w:t>
      </w:r>
    </w:p>
    <w:p w:rsidR="00A95FD8" w:rsidRDefault="00A95FD8" w:rsidP="00A95FD8">
      <w:pPr>
        <w:ind w:firstLine="540"/>
        <w:jc w:val="both"/>
        <w:rPr>
          <w:sz w:val="28"/>
          <w:szCs w:val="28"/>
        </w:rPr>
      </w:pPr>
    </w:p>
    <w:p w:rsidR="0063571A" w:rsidRDefault="0063571A"/>
    <w:sectPr w:rsidR="0063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78" w:rsidRDefault="00A84C78" w:rsidP="00A95FD8">
      <w:r>
        <w:separator/>
      </w:r>
    </w:p>
  </w:endnote>
  <w:endnote w:type="continuationSeparator" w:id="0">
    <w:p w:rsidR="00A84C78" w:rsidRDefault="00A84C78" w:rsidP="00A9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78" w:rsidRDefault="00A84C78" w:rsidP="00A95FD8">
      <w:r>
        <w:separator/>
      </w:r>
    </w:p>
  </w:footnote>
  <w:footnote w:type="continuationSeparator" w:id="0">
    <w:p w:rsidR="00A84C78" w:rsidRDefault="00A84C78" w:rsidP="00A95FD8">
      <w:r>
        <w:continuationSeparator/>
      </w:r>
    </w:p>
  </w:footnote>
  <w:footnote w:id="1">
    <w:p w:rsidR="00A95FD8" w:rsidRPr="00E368E0" w:rsidRDefault="00A95FD8" w:rsidP="00A95FD8">
      <w:pPr>
        <w:pStyle w:val="a4"/>
        <w:rPr>
          <w:sz w:val="24"/>
          <w:szCs w:val="24"/>
        </w:rPr>
      </w:pPr>
      <w:r w:rsidRPr="00E368E0">
        <w:rPr>
          <w:rStyle w:val="a3"/>
          <w:sz w:val="24"/>
          <w:szCs w:val="24"/>
        </w:rPr>
        <w:footnoteRef/>
      </w:r>
      <w:r w:rsidRPr="00E368E0">
        <w:rPr>
          <w:sz w:val="24"/>
          <w:szCs w:val="24"/>
        </w:rPr>
        <w:t xml:space="preserve"> Болдырева</w:t>
      </w:r>
      <w:r>
        <w:rPr>
          <w:sz w:val="24"/>
          <w:szCs w:val="24"/>
        </w:rPr>
        <w:t xml:space="preserve"> Елена Владимировна – аспирант</w:t>
      </w:r>
      <w:r w:rsidRPr="00E368E0">
        <w:rPr>
          <w:sz w:val="24"/>
          <w:szCs w:val="24"/>
        </w:rPr>
        <w:t xml:space="preserve"> кафедры зарубежной литературы КубГУ</w:t>
      </w:r>
    </w:p>
  </w:footnote>
  <w:footnote w:id="2">
    <w:p w:rsidR="00A95FD8" w:rsidRDefault="00A95FD8" w:rsidP="00A95FD8">
      <w:pPr>
        <w:pStyle w:val="a4"/>
      </w:pPr>
      <w:r>
        <w:rPr>
          <w:rStyle w:val="a3"/>
        </w:rPr>
        <w:footnoteRef/>
      </w:r>
      <w:r>
        <w:t xml:space="preserve"> Курсив автора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35EF"/>
    <w:multiLevelType w:val="hybridMultilevel"/>
    <w:tmpl w:val="92C28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D8"/>
    <w:rsid w:val="0063571A"/>
    <w:rsid w:val="00A84C78"/>
    <w:rsid w:val="00A9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A95FD8"/>
    <w:rPr>
      <w:vertAlign w:val="superscript"/>
    </w:rPr>
  </w:style>
  <w:style w:type="paragraph" w:styleId="a4">
    <w:name w:val="footnote text"/>
    <w:basedOn w:val="a"/>
    <w:link w:val="a5"/>
    <w:semiHidden/>
    <w:rsid w:val="00A95FD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95F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A95FD8"/>
    <w:rPr>
      <w:vertAlign w:val="superscript"/>
    </w:rPr>
  </w:style>
  <w:style w:type="paragraph" w:styleId="a4">
    <w:name w:val="footnote text"/>
    <w:basedOn w:val="a"/>
    <w:link w:val="a5"/>
    <w:semiHidden/>
    <w:rsid w:val="00A95FD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95F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2391</Words>
  <Characters>13634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Nemi</dc:creator>
  <cp:keywords/>
  <dc:description/>
  <cp:lastModifiedBy>Nemi</cp:lastModifiedBy>
  <cp:revision>1</cp:revision>
  <dcterms:created xsi:type="dcterms:W3CDTF">2011-08-10T17:04:00Z</dcterms:created>
  <dcterms:modified xsi:type="dcterms:W3CDTF">2011-08-10T17:05:00Z</dcterms:modified>
</cp:coreProperties>
</file>